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noProof/>
          <w:lang w:eastAsia="ru-RU"/>
        </w:rPr>
      </w:pPr>
      <w:r>
        <w:rPr>
          <w:rFonts w:ascii="Times New Roman CYR" w:hAnsi="Times New Roman CYR" w:cs="Times New Roman CYR"/>
          <w:bCs/>
          <w:noProof/>
          <w:lang w:eastAsia="ru-RU"/>
        </w:rPr>
        <w:t>проект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noProof/>
          <w:lang w:eastAsia="ru-RU"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46465">
        <w:rPr>
          <w:rFonts w:ascii="Times New Roman CYR" w:hAnsi="Times New Roman CYR" w:cs="Times New Roman CYR"/>
          <w:bCs/>
        </w:rPr>
        <w:t>3-го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26 февраля 2016г.                             х. Островского                                   № </w:t>
      </w:r>
      <w:r>
        <w:rPr>
          <w:rFonts w:ascii="Times New Roman CYR" w:hAnsi="Times New Roman CYR" w:cs="Times New Roman CYR"/>
          <w:u w:val="single"/>
        </w:rPr>
        <w:t>176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проекта отчета о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выполнении Прогнозного плана приватизации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имущества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Аксайского района за 2015 год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Собрание депутатов Истоминского сельского поселения РЕШАЕТ: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проект отчета о выполнении прогнозного плана приватизации муниципального имущества Истоминского сельского поселения за 2015 года согласно приложению.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Опубликовать настоящее Решение в муниципальном печатном органе, газете «Ведомости Истоминского поселения» и разместить на официальном сайте Администрации Истоминского сельского поселения.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депутатов - Глава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                                                     С.И. Будко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Решение вносит </w:t>
      </w:r>
      <w:r w:rsidR="004906F5">
        <w:rPr>
          <w:rFonts w:ascii="Times New Roman CYR" w:hAnsi="Times New Roman CYR" w:cs="Times New Roman CYR"/>
          <w:sz w:val="20"/>
          <w:szCs w:val="20"/>
        </w:rPr>
        <w:t>начальник</w:t>
      </w:r>
      <w:r>
        <w:rPr>
          <w:rFonts w:ascii="Times New Roman CYR" w:hAnsi="Times New Roman CYR" w:cs="Times New Roman CYR"/>
          <w:sz w:val="20"/>
          <w:szCs w:val="20"/>
        </w:rPr>
        <w:t xml:space="preserve"> сектора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ЖКХ и имущественных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отношений Администрации Истоминского</w:t>
      </w:r>
    </w:p>
    <w:p w:rsidR="004A4D5A" w:rsidRPr="00E46465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сельского поселения </w:t>
      </w:r>
      <w:r w:rsidR="004906F5">
        <w:rPr>
          <w:rFonts w:ascii="Times New Roman CYR" w:hAnsi="Times New Roman CYR" w:cs="Times New Roman CYR"/>
          <w:sz w:val="20"/>
          <w:szCs w:val="20"/>
        </w:rPr>
        <w:t>Аракелян И.С.</w:t>
      </w:r>
    </w:p>
    <w:p w:rsidR="00161744" w:rsidRDefault="00B46A31"/>
    <w:p w:rsidR="004A4D5A" w:rsidRDefault="004A4D5A"/>
    <w:p w:rsidR="004A4D5A" w:rsidRDefault="004A4D5A">
      <w:pPr>
        <w:sectPr w:rsidR="004A4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к Решению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Собрания депутатов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от 26.02.2016 № 176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Проект отчета о выполнении плана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 2015 год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5344"/>
        <w:gridCol w:w="2835"/>
        <w:gridCol w:w="2835"/>
        <w:gridCol w:w="2797"/>
      </w:tblGrid>
      <w:tr w:rsidR="00A308BE" w:rsidRPr="00125CF7" w:rsidTr="00A308BE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A308BE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Способ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</w:tbl>
    <w:p w:rsidR="00125CF7" w:rsidRPr="00125CF7" w:rsidRDefault="00125CF7" w:rsidP="00125CF7">
      <w:pPr>
        <w:spacing w:before="30" w:after="30"/>
        <w:jc w:val="lef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385"/>
        <w:gridCol w:w="2765"/>
        <w:gridCol w:w="2911"/>
        <w:gridCol w:w="2765"/>
      </w:tblGrid>
      <w:tr w:rsidR="00125CF7" w:rsidRPr="00125CF7" w:rsidTr="00125CF7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D00AE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имущества Истоминского сельского поселения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6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– 15,3 кв.м.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2839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125CF7" w:rsidRPr="00125CF7" w:rsidRDefault="00125CF7" w:rsidP="005B53AD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№ 22.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2. Этажность здания: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-15,3 кв. 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43525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47747F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– 15,7 кв.м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№ 38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16,0 кв.м.,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оветская, дом №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15.12.2015г.</w:t>
            </w:r>
          </w:p>
          <w:p w:rsidR="005B53AD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5B53AD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Автомобиль ВАЗ 21070, гос. рег. знак М 077 МВ 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FD9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21.09.2015г.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FD9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15750,00</w:t>
            </w:r>
          </w:p>
        </w:tc>
      </w:tr>
      <w:tr w:rsidR="0047747F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47747F" w:rsidP="00125CF7">
            <w:pPr>
              <w:spacing w:before="30" w:after="3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47747F" w:rsidP="0047747F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Земельный участок, Россия Ростовская область, Аксайский район, площадь </w:t>
            </w:r>
            <w:r w:rsidR="00435258">
              <w:rPr>
                <w:rFonts w:eastAsia="Times New Roman"/>
                <w:sz w:val="24"/>
                <w:szCs w:val="24"/>
                <w:lang w:eastAsia="ru-RU"/>
              </w:rPr>
              <w:t>3897028 кв.м.</w:t>
            </w:r>
            <w:r w:rsidR="009431E4">
              <w:rPr>
                <w:rFonts w:eastAsia="Times New Roman"/>
                <w:sz w:val="24"/>
                <w:szCs w:val="24"/>
                <w:lang w:eastAsia="ru-RU"/>
              </w:rPr>
              <w:t>, кадастровый номер 61:02:0600021:61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1C709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9431E4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25.08.2015г.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47F" w:rsidRPr="00125CF7" w:rsidRDefault="00B46A31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27349000,00</w:t>
            </w:r>
            <w:bookmarkStart w:id="0" w:name="_GoBack"/>
            <w:bookmarkEnd w:id="0"/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125CF7"/>
    <w:rsid w:val="0018013C"/>
    <w:rsid w:val="001C7094"/>
    <w:rsid w:val="00283972"/>
    <w:rsid w:val="00435258"/>
    <w:rsid w:val="0047747F"/>
    <w:rsid w:val="004906F5"/>
    <w:rsid w:val="004A2064"/>
    <w:rsid w:val="004A4D5A"/>
    <w:rsid w:val="005B53AD"/>
    <w:rsid w:val="009431E4"/>
    <w:rsid w:val="009A4220"/>
    <w:rsid w:val="00A308BE"/>
    <w:rsid w:val="00A86FD9"/>
    <w:rsid w:val="00B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DD9F-CFE1-434B-931D-3DED694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2016-03-31T06:01:00Z</dcterms:created>
  <dcterms:modified xsi:type="dcterms:W3CDTF">2016-03-31T11:10:00Z</dcterms:modified>
</cp:coreProperties>
</file>