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E" w:rsidRPr="00F6210E" w:rsidRDefault="00F6210E" w:rsidP="00F6210E">
      <w:pPr>
        <w:tabs>
          <w:tab w:val="left" w:pos="7785"/>
          <w:tab w:val="left" w:pos="7830"/>
          <w:tab w:val="left" w:pos="807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6210E">
        <w:rPr>
          <w:sz w:val="28"/>
          <w:szCs w:val="28"/>
        </w:rPr>
        <w:t xml:space="preserve">                                                                               </w:t>
      </w:r>
    </w:p>
    <w:p w:rsidR="00F6210E" w:rsidRPr="00F6210E" w:rsidRDefault="00F6210E" w:rsidP="00F6210E">
      <w:pPr>
        <w:tabs>
          <w:tab w:val="left" w:pos="8070"/>
        </w:tabs>
        <w:jc w:val="center"/>
        <w:rPr>
          <w:b/>
          <w:sz w:val="28"/>
          <w:szCs w:val="28"/>
        </w:rPr>
      </w:pPr>
      <w:r w:rsidRPr="00F6210E">
        <w:rPr>
          <w:noProof/>
          <w:sz w:val="28"/>
          <w:szCs w:val="28"/>
        </w:rPr>
        <w:t xml:space="preserve">                                                               </w:t>
      </w: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  <w:r w:rsidRPr="00F6210E">
        <w:rPr>
          <w:b/>
          <w:sz w:val="28"/>
          <w:szCs w:val="28"/>
        </w:rPr>
        <w:t xml:space="preserve">АДМИНИСТРАЦИЯ </w:t>
      </w: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  <w:r w:rsidRPr="00F6210E">
        <w:rPr>
          <w:b/>
          <w:sz w:val="28"/>
          <w:szCs w:val="28"/>
        </w:rPr>
        <w:t>ИСТОМИНСКОГО СЕЛЬСКОГО ПОСЕЛЕНИЯ</w:t>
      </w: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  <w:r w:rsidRPr="00F6210E">
        <w:rPr>
          <w:b/>
          <w:sz w:val="28"/>
          <w:szCs w:val="28"/>
        </w:rPr>
        <w:t>РОСТОВСКАЯ ОБЛАСТЬ АКСАЙСКИЙ РАЙОН</w:t>
      </w: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  <w:r w:rsidRPr="00F6210E">
        <w:rPr>
          <w:b/>
          <w:sz w:val="28"/>
          <w:szCs w:val="28"/>
        </w:rPr>
        <w:t>ПОСТАНОВЛЕНИЕ</w:t>
      </w:r>
    </w:p>
    <w:p w:rsidR="00F6210E" w:rsidRPr="00F6210E" w:rsidRDefault="00F6210E" w:rsidP="00F6210E">
      <w:pPr>
        <w:jc w:val="center"/>
        <w:rPr>
          <w:b/>
          <w:sz w:val="28"/>
          <w:szCs w:val="28"/>
        </w:rPr>
      </w:pPr>
    </w:p>
    <w:p w:rsidR="00F6210E" w:rsidRPr="00F6210E" w:rsidRDefault="00F6210E" w:rsidP="00F6210E">
      <w:pPr>
        <w:rPr>
          <w:b/>
          <w:sz w:val="28"/>
          <w:szCs w:val="28"/>
        </w:rPr>
      </w:pPr>
    </w:p>
    <w:p w:rsidR="00F6210E" w:rsidRPr="00F6210E" w:rsidRDefault="00F81AD5" w:rsidP="00F6210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210E" w:rsidRPr="00F6210E">
        <w:rPr>
          <w:sz w:val="28"/>
          <w:szCs w:val="28"/>
        </w:rPr>
        <w:t>.06. 2019 г.                               х. Островского                                      № 11</w:t>
      </w:r>
      <w:r w:rsidR="00F6210E">
        <w:rPr>
          <w:sz w:val="28"/>
          <w:szCs w:val="28"/>
        </w:rPr>
        <w:t>7</w:t>
      </w:r>
      <w:r w:rsidR="00F6210E" w:rsidRPr="00F6210E">
        <w:rPr>
          <w:sz w:val="28"/>
          <w:szCs w:val="28"/>
        </w:rPr>
        <w:t xml:space="preserve">                         </w:t>
      </w:r>
    </w:p>
    <w:p w:rsidR="00F6210E" w:rsidRPr="00F6210E" w:rsidRDefault="00F6210E" w:rsidP="00F6210E">
      <w:pPr>
        <w:rPr>
          <w:b/>
          <w:sz w:val="28"/>
          <w:szCs w:val="28"/>
        </w:rPr>
      </w:pPr>
    </w:p>
    <w:p w:rsidR="008E3F3B" w:rsidRPr="00FB234D" w:rsidRDefault="008E3F3B" w:rsidP="008E3F3B">
      <w:pPr>
        <w:pStyle w:val="ConsPlusTitle"/>
        <w:spacing w:after="480"/>
        <w:jc w:val="center"/>
        <w:rPr>
          <w:sz w:val="26"/>
          <w:szCs w:val="26"/>
        </w:rPr>
      </w:pPr>
      <w:bookmarkStart w:id="1" w:name="_Hlk11395489"/>
      <w:r w:rsidRPr="00FB234D">
        <w:rPr>
          <w:sz w:val="26"/>
          <w:szCs w:val="26"/>
        </w:rPr>
        <w:t>О Плане мероприятий по увеличению поступлений налоговых и неналоговых доходов на 2018 -2020 годы, а также по сокращению недоимки бюджет</w:t>
      </w:r>
      <w:r w:rsidR="00255952" w:rsidRPr="00FB234D">
        <w:rPr>
          <w:sz w:val="26"/>
          <w:szCs w:val="26"/>
        </w:rPr>
        <w:t>а Истоминского сельского поселения</w:t>
      </w:r>
    </w:p>
    <w:bookmarkEnd w:id="1"/>
    <w:p w:rsidR="008E3F3B" w:rsidRPr="00FB234D" w:rsidRDefault="008E3F3B" w:rsidP="008E3F3B">
      <w:pPr>
        <w:widowControl w:val="0"/>
        <w:autoSpaceDE w:val="0"/>
        <w:autoSpaceDN w:val="0"/>
        <w:adjustRightInd w:val="0"/>
        <w:spacing w:line="360" w:lineRule="exact"/>
        <w:ind w:right="-6" w:firstLine="720"/>
        <w:jc w:val="both"/>
        <w:rPr>
          <w:sz w:val="26"/>
          <w:szCs w:val="26"/>
        </w:rPr>
      </w:pPr>
      <w:r w:rsidRPr="00FB234D">
        <w:rPr>
          <w:sz w:val="26"/>
          <w:szCs w:val="26"/>
        </w:rPr>
        <w:t>В целях повышения эффективности работы по повышению поступлений налоговых и неналоговых доходов, а также по сокращению недоимки бюджет</w:t>
      </w:r>
      <w:r w:rsidR="00255952" w:rsidRPr="00FB234D">
        <w:rPr>
          <w:sz w:val="26"/>
          <w:szCs w:val="26"/>
        </w:rPr>
        <w:t>а Истоминского сельского поселения</w:t>
      </w:r>
      <w:r w:rsidRPr="00FB234D">
        <w:rPr>
          <w:sz w:val="26"/>
          <w:szCs w:val="26"/>
        </w:rPr>
        <w:t xml:space="preserve">, администрация </w:t>
      </w:r>
      <w:r w:rsidR="00255952" w:rsidRPr="00FB234D">
        <w:rPr>
          <w:sz w:val="26"/>
          <w:szCs w:val="26"/>
        </w:rPr>
        <w:t>Истоминского сельского поселения</w:t>
      </w:r>
      <w:r w:rsidRPr="00FB234D">
        <w:rPr>
          <w:sz w:val="26"/>
          <w:szCs w:val="26"/>
        </w:rPr>
        <w:t xml:space="preserve"> ПОСТАНОВЛЯЕТ:</w:t>
      </w:r>
    </w:p>
    <w:p w:rsidR="008E3F3B" w:rsidRPr="00FB234D" w:rsidRDefault="008E3F3B" w:rsidP="00FB234D">
      <w:pPr>
        <w:widowControl w:val="0"/>
        <w:autoSpaceDE w:val="0"/>
        <w:autoSpaceDN w:val="0"/>
        <w:adjustRightInd w:val="0"/>
        <w:spacing w:line="360" w:lineRule="exact"/>
        <w:ind w:right="-6"/>
        <w:jc w:val="both"/>
        <w:rPr>
          <w:sz w:val="26"/>
          <w:szCs w:val="26"/>
        </w:rPr>
      </w:pPr>
      <w:r w:rsidRPr="00FB234D">
        <w:rPr>
          <w:sz w:val="26"/>
          <w:szCs w:val="26"/>
        </w:rPr>
        <w:t>1. Утвердить План мероприятий по увеличению поступлений налоговых и неналоговых доходов на 2018-2020 годы, (далее – План мероприятий) согласно приложению.</w:t>
      </w:r>
    </w:p>
    <w:p w:rsidR="008E3F3B" w:rsidRPr="00FB234D" w:rsidRDefault="008E3F3B" w:rsidP="00FB234D">
      <w:pPr>
        <w:widowControl w:val="0"/>
        <w:autoSpaceDE w:val="0"/>
        <w:autoSpaceDN w:val="0"/>
        <w:adjustRightInd w:val="0"/>
        <w:spacing w:line="360" w:lineRule="exact"/>
        <w:ind w:right="-6"/>
        <w:jc w:val="both"/>
        <w:rPr>
          <w:sz w:val="26"/>
          <w:szCs w:val="26"/>
        </w:rPr>
      </w:pPr>
      <w:r w:rsidRPr="00FB234D">
        <w:rPr>
          <w:sz w:val="26"/>
          <w:szCs w:val="26"/>
        </w:rPr>
        <w:t>2. Отделам</w:t>
      </w:r>
      <w:r w:rsidR="00255952" w:rsidRPr="00FB234D">
        <w:rPr>
          <w:sz w:val="26"/>
          <w:szCs w:val="26"/>
        </w:rPr>
        <w:t>, секторам и специалистам</w:t>
      </w:r>
      <w:r w:rsidRPr="00FB234D">
        <w:rPr>
          <w:sz w:val="26"/>
          <w:szCs w:val="26"/>
        </w:rPr>
        <w:t xml:space="preserve"> администрации </w:t>
      </w:r>
      <w:r w:rsidR="00255952" w:rsidRPr="00FB234D">
        <w:rPr>
          <w:sz w:val="26"/>
          <w:szCs w:val="26"/>
        </w:rPr>
        <w:t>Истоминского сельского поселения</w:t>
      </w:r>
      <w:r w:rsidRPr="00FB234D">
        <w:rPr>
          <w:sz w:val="26"/>
          <w:szCs w:val="26"/>
        </w:rPr>
        <w:t>:</w:t>
      </w:r>
    </w:p>
    <w:p w:rsidR="008E3F3B" w:rsidRPr="00FB234D" w:rsidRDefault="008E3F3B" w:rsidP="00FB234D">
      <w:pPr>
        <w:widowControl w:val="0"/>
        <w:autoSpaceDE w:val="0"/>
        <w:autoSpaceDN w:val="0"/>
        <w:adjustRightInd w:val="0"/>
        <w:spacing w:line="360" w:lineRule="exact"/>
        <w:ind w:right="-6"/>
        <w:jc w:val="both"/>
        <w:rPr>
          <w:sz w:val="26"/>
          <w:szCs w:val="26"/>
        </w:rPr>
      </w:pPr>
      <w:r w:rsidRPr="00FB234D">
        <w:rPr>
          <w:sz w:val="26"/>
          <w:szCs w:val="26"/>
        </w:rPr>
        <w:t>2.1. Обеспечить выполнение Плана мероприятий.</w:t>
      </w:r>
    </w:p>
    <w:p w:rsidR="008E3F3B" w:rsidRPr="00FB234D" w:rsidRDefault="008E3F3B" w:rsidP="00FB234D">
      <w:pPr>
        <w:widowControl w:val="0"/>
        <w:autoSpaceDE w:val="0"/>
        <w:autoSpaceDN w:val="0"/>
        <w:adjustRightInd w:val="0"/>
        <w:spacing w:line="360" w:lineRule="exact"/>
        <w:ind w:right="-6"/>
        <w:jc w:val="both"/>
        <w:rPr>
          <w:sz w:val="26"/>
          <w:szCs w:val="26"/>
        </w:rPr>
      </w:pPr>
      <w:r w:rsidRPr="00FB234D">
        <w:rPr>
          <w:sz w:val="26"/>
          <w:szCs w:val="26"/>
        </w:rPr>
        <w:t xml:space="preserve">2.2. </w:t>
      </w:r>
      <w:proofErr w:type="gramStart"/>
      <w:r w:rsidRPr="00FB234D">
        <w:rPr>
          <w:sz w:val="26"/>
          <w:szCs w:val="26"/>
        </w:rPr>
        <w:t xml:space="preserve">Представлять в </w:t>
      </w:r>
      <w:r w:rsidR="00255952" w:rsidRPr="00FB234D">
        <w:rPr>
          <w:sz w:val="26"/>
          <w:szCs w:val="26"/>
        </w:rPr>
        <w:t>сектор экономики и финансов</w:t>
      </w:r>
      <w:r w:rsidRPr="00FB234D">
        <w:rPr>
          <w:sz w:val="26"/>
          <w:szCs w:val="26"/>
        </w:rPr>
        <w:t xml:space="preserve"> администрации </w:t>
      </w:r>
      <w:r w:rsidR="00255952" w:rsidRPr="00FB234D">
        <w:rPr>
          <w:sz w:val="26"/>
          <w:szCs w:val="26"/>
        </w:rPr>
        <w:t>Истоминского сельского поселения</w:t>
      </w:r>
      <w:r w:rsidRPr="00FB234D">
        <w:rPr>
          <w:sz w:val="26"/>
          <w:szCs w:val="26"/>
        </w:rPr>
        <w:t xml:space="preserve"> отчеты об исполнении Плана мероприятий:</w:t>
      </w:r>
      <w:r w:rsidR="00FB234D" w:rsidRPr="00FB234D">
        <w:rPr>
          <w:sz w:val="26"/>
          <w:szCs w:val="26"/>
        </w:rPr>
        <w:t xml:space="preserve"> з</w:t>
      </w:r>
      <w:r w:rsidRPr="00FB234D">
        <w:rPr>
          <w:sz w:val="26"/>
          <w:szCs w:val="26"/>
        </w:rPr>
        <w:t>а 2, 3 кварталы текущего года: до 5 числа месяца, следующего за отчетным кварталом;</w:t>
      </w:r>
      <w:r w:rsidR="00FB234D" w:rsidRPr="00FB234D">
        <w:rPr>
          <w:sz w:val="26"/>
          <w:szCs w:val="26"/>
        </w:rPr>
        <w:t xml:space="preserve"> з</w:t>
      </w:r>
      <w:r w:rsidRPr="00FB234D">
        <w:rPr>
          <w:sz w:val="26"/>
          <w:szCs w:val="26"/>
        </w:rPr>
        <w:t xml:space="preserve">а 4 квартал текущего года: по предварительным данным – до 20 декабря текущего года, по фактическим данным – до </w:t>
      </w:r>
      <w:r w:rsidR="00255952" w:rsidRPr="00FB234D">
        <w:rPr>
          <w:sz w:val="26"/>
          <w:szCs w:val="26"/>
        </w:rPr>
        <w:t>15</w:t>
      </w:r>
      <w:r w:rsidRPr="00FB234D">
        <w:rPr>
          <w:sz w:val="26"/>
          <w:szCs w:val="26"/>
        </w:rPr>
        <w:t xml:space="preserve"> января следующего за отчетным годом.</w:t>
      </w:r>
      <w:proofErr w:type="gramEnd"/>
    </w:p>
    <w:p w:rsidR="003373FC" w:rsidRPr="00FB234D" w:rsidRDefault="001771A3" w:rsidP="00FB234D">
      <w:pPr>
        <w:widowControl w:val="0"/>
        <w:autoSpaceDE w:val="0"/>
        <w:autoSpaceDN w:val="0"/>
        <w:adjustRightInd w:val="0"/>
        <w:spacing w:line="360" w:lineRule="exact"/>
        <w:ind w:right="-6"/>
        <w:jc w:val="both"/>
        <w:rPr>
          <w:sz w:val="26"/>
          <w:szCs w:val="26"/>
        </w:rPr>
      </w:pPr>
      <w:r w:rsidRPr="00FB234D">
        <w:rPr>
          <w:rFonts w:eastAsia="Calibri"/>
          <w:sz w:val="26"/>
          <w:szCs w:val="26"/>
          <w:lang w:eastAsia="en-US"/>
        </w:rPr>
        <w:t>3</w:t>
      </w:r>
      <w:r w:rsidR="003373FC" w:rsidRPr="00FB234D">
        <w:rPr>
          <w:rFonts w:eastAsia="Calibri"/>
          <w:sz w:val="26"/>
          <w:szCs w:val="26"/>
          <w:lang w:eastAsia="en-US"/>
        </w:rPr>
        <w:t xml:space="preserve">.Заместителю главы администрации Истоминского сельского поселения принять правовые акты, устанавливающие персональную ответственность должностных лиц </w:t>
      </w:r>
      <w:r w:rsidR="003373FC" w:rsidRPr="00FB234D">
        <w:rPr>
          <w:sz w:val="26"/>
          <w:szCs w:val="26"/>
        </w:rPr>
        <w:t>администрации Истоминского сельского поселения за</w:t>
      </w:r>
      <w:r w:rsidR="003373FC" w:rsidRPr="00FB234D">
        <w:rPr>
          <w:rFonts w:eastAsia="Calibri"/>
          <w:spacing w:val="-4"/>
          <w:sz w:val="26"/>
          <w:szCs w:val="26"/>
          <w:lang w:eastAsia="en-US"/>
        </w:rPr>
        <w:t> </w:t>
      </w:r>
      <w:r w:rsidR="003373FC" w:rsidRPr="00FB234D">
        <w:rPr>
          <w:sz w:val="26"/>
          <w:szCs w:val="26"/>
        </w:rPr>
        <w:t xml:space="preserve">полное и своевременное исполнение </w:t>
      </w:r>
      <w:r w:rsidRPr="00FB234D">
        <w:rPr>
          <w:sz w:val="26"/>
          <w:szCs w:val="26"/>
        </w:rPr>
        <w:t xml:space="preserve">Плана </w:t>
      </w:r>
      <w:r w:rsidRPr="00FB234D">
        <w:rPr>
          <w:rFonts w:eastAsia="Calibri"/>
          <w:kern w:val="2"/>
          <w:sz w:val="26"/>
          <w:szCs w:val="26"/>
          <w:lang w:eastAsia="en-US"/>
        </w:rPr>
        <w:t>мероприятий.</w:t>
      </w:r>
    </w:p>
    <w:p w:rsidR="00CB2657" w:rsidRPr="00FB234D" w:rsidRDefault="00255952" w:rsidP="00FB234D">
      <w:pPr>
        <w:widowControl w:val="0"/>
        <w:autoSpaceDE w:val="0"/>
        <w:autoSpaceDN w:val="0"/>
        <w:adjustRightInd w:val="0"/>
        <w:spacing w:after="720" w:line="360" w:lineRule="exact"/>
        <w:ind w:right="-6"/>
        <w:jc w:val="both"/>
        <w:rPr>
          <w:sz w:val="26"/>
          <w:szCs w:val="26"/>
        </w:rPr>
      </w:pPr>
      <w:r w:rsidRPr="00FB234D">
        <w:rPr>
          <w:sz w:val="26"/>
          <w:szCs w:val="26"/>
        </w:rPr>
        <w:t>4</w:t>
      </w:r>
      <w:r w:rsidR="008E3F3B" w:rsidRPr="00FB234D">
        <w:rPr>
          <w:sz w:val="26"/>
          <w:szCs w:val="26"/>
        </w:rPr>
        <w:t xml:space="preserve">. </w:t>
      </w:r>
      <w:proofErr w:type="gramStart"/>
      <w:r w:rsidR="008E3F3B" w:rsidRPr="00FB234D">
        <w:rPr>
          <w:sz w:val="26"/>
          <w:szCs w:val="26"/>
        </w:rPr>
        <w:t>Контроль за</w:t>
      </w:r>
      <w:proofErr w:type="gramEnd"/>
      <w:r w:rsidR="008E3F3B" w:rsidRPr="00FB234D">
        <w:rPr>
          <w:sz w:val="26"/>
          <w:szCs w:val="26"/>
        </w:rPr>
        <w:t xml:space="preserve"> выполнением настоящего постановления возложить на </w:t>
      </w:r>
      <w:r w:rsidR="001771A3" w:rsidRPr="00FB234D">
        <w:rPr>
          <w:sz w:val="26"/>
          <w:szCs w:val="26"/>
        </w:rPr>
        <w:t>заместителя главы администрации Истоминского сельского поселения Кудовба Д.А.</w:t>
      </w:r>
    </w:p>
    <w:p w:rsidR="00CB2657" w:rsidRPr="00FB234D" w:rsidRDefault="00CB2657" w:rsidP="001771A3">
      <w:pPr>
        <w:pStyle w:val="a7"/>
        <w:rPr>
          <w:sz w:val="26"/>
          <w:szCs w:val="26"/>
        </w:rPr>
      </w:pPr>
      <w:r w:rsidRPr="00FB234D">
        <w:rPr>
          <w:sz w:val="26"/>
          <w:szCs w:val="26"/>
        </w:rPr>
        <w:t xml:space="preserve">Глава администрации </w:t>
      </w:r>
    </w:p>
    <w:p w:rsidR="008E3F3B" w:rsidRPr="00FB234D" w:rsidRDefault="00CB2657" w:rsidP="001771A3">
      <w:pPr>
        <w:pStyle w:val="a7"/>
        <w:rPr>
          <w:sz w:val="26"/>
          <w:szCs w:val="26"/>
        </w:rPr>
      </w:pPr>
      <w:r w:rsidRPr="00FB234D">
        <w:rPr>
          <w:sz w:val="26"/>
          <w:szCs w:val="26"/>
        </w:rPr>
        <w:t>Истоминского сельского поселения                                             О. А. Калинина</w:t>
      </w:r>
      <w:r w:rsidR="008E3F3B" w:rsidRPr="00FB234D">
        <w:rPr>
          <w:sz w:val="26"/>
          <w:szCs w:val="26"/>
        </w:rPr>
        <w:br w:type="page"/>
      </w:r>
    </w:p>
    <w:p w:rsidR="00CB2657" w:rsidRPr="00FB234D" w:rsidRDefault="00CB2657" w:rsidP="00CB2657">
      <w:pPr>
        <w:rPr>
          <w:sz w:val="26"/>
          <w:szCs w:val="26"/>
        </w:rPr>
        <w:sectPr w:rsidR="00CB2657" w:rsidRPr="00FB234D" w:rsidSect="0027232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F3B" w:rsidRPr="00FB234D" w:rsidRDefault="00D72640" w:rsidP="00D72640">
      <w:pPr>
        <w:ind w:left="9074" w:firstLine="708"/>
        <w:rPr>
          <w:spacing w:val="-1"/>
          <w:sz w:val="26"/>
          <w:szCs w:val="26"/>
        </w:rPr>
      </w:pPr>
      <w:r w:rsidRPr="00FB234D">
        <w:rPr>
          <w:spacing w:val="-1"/>
          <w:sz w:val="26"/>
          <w:szCs w:val="26"/>
        </w:rPr>
        <w:lastRenderedPageBreak/>
        <w:t xml:space="preserve">                            </w:t>
      </w:r>
      <w:r w:rsidR="008E3F3B" w:rsidRPr="00FB234D">
        <w:rPr>
          <w:spacing w:val="-1"/>
          <w:sz w:val="26"/>
          <w:szCs w:val="26"/>
        </w:rPr>
        <w:t>Приложение</w:t>
      </w:r>
    </w:p>
    <w:p w:rsidR="008E3F3B" w:rsidRPr="00FB234D" w:rsidRDefault="00D72640" w:rsidP="00D72640">
      <w:pPr>
        <w:ind w:left="9782" w:firstLine="130"/>
        <w:rPr>
          <w:spacing w:val="-1"/>
          <w:sz w:val="26"/>
          <w:szCs w:val="26"/>
        </w:rPr>
      </w:pPr>
      <w:r w:rsidRPr="00FB234D">
        <w:rPr>
          <w:spacing w:val="-1"/>
          <w:sz w:val="26"/>
          <w:szCs w:val="26"/>
        </w:rPr>
        <w:t xml:space="preserve">               </w:t>
      </w:r>
      <w:r w:rsidR="008E3F3B" w:rsidRPr="00FB234D">
        <w:rPr>
          <w:spacing w:val="-1"/>
          <w:sz w:val="26"/>
          <w:szCs w:val="26"/>
        </w:rPr>
        <w:t>УТВЕРЖДЕН</w:t>
      </w:r>
      <w:r w:rsidRPr="00FB234D">
        <w:rPr>
          <w:spacing w:val="-1"/>
          <w:sz w:val="26"/>
          <w:szCs w:val="26"/>
        </w:rPr>
        <w:t>О</w:t>
      </w:r>
      <w:r w:rsidR="008E3F3B" w:rsidRPr="00FB234D">
        <w:rPr>
          <w:spacing w:val="-1"/>
          <w:sz w:val="26"/>
          <w:szCs w:val="26"/>
        </w:rPr>
        <w:t xml:space="preserve"> </w:t>
      </w:r>
    </w:p>
    <w:p w:rsidR="008E3F3B" w:rsidRPr="00FB234D" w:rsidRDefault="008E3F3B" w:rsidP="008E3F3B">
      <w:pPr>
        <w:ind w:left="9074" w:firstLine="708"/>
        <w:rPr>
          <w:spacing w:val="-1"/>
          <w:sz w:val="26"/>
          <w:szCs w:val="26"/>
        </w:rPr>
      </w:pPr>
      <w:r w:rsidRPr="00FB234D">
        <w:rPr>
          <w:spacing w:val="-1"/>
          <w:sz w:val="26"/>
          <w:szCs w:val="26"/>
        </w:rPr>
        <w:t xml:space="preserve">постановлением администрации </w:t>
      </w:r>
    </w:p>
    <w:p w:rsidR="008E3F3B" w:rsidRPr="00FB234D" w:rsidRDefault="00255952" w:rsidP="008E3F3B">
      <w:pPr>
        <w:ind w:left="9204" w:firstLine="578"/>
        <w:rPr>
          <w:spacing w:val="-1"/>
          <w:sz w:val="26"/>
          <w:szCs w:val="26"/>
        </w:rPr>
      </w:pPr>
      <w:r w:rsidRPr="00FB234D">
        <w:rPr>
          <w:spacing w:val="-1"/>
          <w:sz w:val="26"/>
          <w:szCs w:val="26"/>
        </w:rPr>
        <w:t>Истоминского сельского поселения</w:t>
      </w:r>
    </w:p>
    <w:p w:rsidR="008E3F3B" w:rsidRPr="00FB234D" w:rsidRDefault="008E3F3B" w:rsidP="008E3F3B">
      <w:pPr>
        <w:spacing w:after="480"/>
        <w:ind w:left="9782"/>
        <w:rPr>
          <w:spacing w:val="-1"/>
          <w:sz w:val="26"/>
          <w:szCs w:val="26"/>
        </w:rPr>
      </w:pPr>
      <w:r w:rsidRPr="00FB234D">
        <w:rPr>
          <w:spacing w:val="-1"/>
          <w:sz w:val="26"/>
          <w:szCs w:val="26"/>
        </w:rPr>
        <w:t xml:space="preserve">от </w:t>
      </w:r>
      <w:r w:rsidR="00255952" w:rsidRPr="00FB234D">
        <w:rPr>
          <w:spacing w:val="-1"/>
          <w:sz w:val="26"/>
          <w:szCs w:val="26"/>
        </w:rPr>
        <w:t>14</w:t>
      </w:r>
      <w:r w:rsidRPr="00FB234D">
        <w:rPr>
          <w:spacing w:val="-1"/>
          <w:sz w:val="26"/>
          <w:szCs w:val="26"/>
        </w:rPr>
        <w:t>.0</w:t>
      </w:r>
      <w:r w:rsidR="00255952" w:rsidRPr="00FB234D">
        <w:rPr>
          <w:spacing w:val="-1"/>
          <w:sz w:val="26"/>
          <w:szCs w:val="26"/>
        </w:rPr>
        <w:t>6</w:t>
      </w:r>
      <w:r w:rsidRPr="00FB234D">
        <w:rPr>
          <w:spacing w:val="-1"/>
          <w:sz w:val="26"/>
          <w:szCs w:val="26"/>
        </w:rPr>
        <w:t>.201</w:t>
      </w:r>
      <w:r w:rsidR="00255952" w:rsidRPr="00FB234D">
        <w:rPr>
          <w:spacing w:val="-1"/>
          <w:sz w:val="26"/>
          <w:szCs w:val="26"/>
        </w:rPr>
        <w:t>9</w:t>
      </w:r>
      <w:r w:rsidRPr="00FB234D">
        <w:rPr>
          <w:spacing w:val="-1"/>
          <w:sz w:val="26"/>
          <w:szCs w:val="26"/>
        </w:rPr>
        <w:t xml:space="preserve"> № </w:t>
      </w:r>
      <w:r w:rsidR="00255952" w:rsidRPr="00FB234D">
        <w:rPr>
          <w:spacing w:val="-1"/>
          <w:sz w:val="26"/>
          <w:szCs w:val="26"/>
        </w:rPr>
        <w:t>117</w:t>
      </w:r>
      <w:r w:rsidRPr="00FB234D">
        <w:rPr>
          <w:spacing w:val="-1"/>
          <w:sz w:val="26"/>
          <w:szCs w:val="26"/>
        </w:rPr>
        <w:t xml:space="preserve"> </w:t>
      </w:r>
    </w:p>
    <w:p w:rsidR="008E3F3B" w:rsidRPr="00FB234D" w:rsidRDefault="008E3F3B" w:rsidP="008E3F3B">
      <w:pPr>
        <w:spacing w:line="264" w:lineRule="auto"/>
        <w:jc w:val="center"/>
        <w:rPr>
          <w:b/>
          <w:spacing w:val="-1"/>
          <w:sz w:val="26"/>
          <w:szCs w:val="26"/>
        </w:rPr>
      </w:pPr>
      <w:r w:rsidRPr="00FB234D">
        <w:rPr>
          <w:b/>
          <w:spacing w:val="-1"/>
          <w:sz w:val="26"/>
          <w:szCs w:val="26"/>
        </w:rPr>
        <w:t xml:space="preserve">ПЛАН </w:t>
      </w:r>
      <w:r w:rsidRPr="00FB234D">
        <w:rPr>
          <w:b/>
          <w:spacing w:val="-1"/>
          <w:sz w:val="26"/>
          <w:szCs w:val="26"/>
        </w:rPr>
        <w:br/>
        <w:t>мероприятий на 201</w:t>
      </w:r>
      <w:r w:rsidR="00255952" w:rsidRPr="00FB234D">
        <w:rPr>
          <w:b/>
          <w:spacing w:val="-1"/>
          <w:sz w:val="26"/>
          <w:szCs w:val="26"/>
        </w:rPr>
        <w:t>9</w:t>
      </w:r>
      <w:r w:rsidRPr="00FB234D">
        <w:rPr>
          <w:b/>
          <w:spacing w:val="-1"/>
          <w:sz w:val="26"/>
          <w:szCs w:val="26"/>
        </w:rPr>
        <w:t xml:space="preserve"> – 2020 годы по повышению поступлений налоговых и неналоговых доходов, а также </w:t>
      </w:r>
    </w:p>
    <w:p w:rsidR="008E3F3B" w:rsidRPr="00FB234D" w:rsidRDefault="008E3F3B" w:rsidP="008E3F3B">
      <w:pPr>
        <w:spacing w:after="360" w:line="264" w:lineRule="auto"/>
        <w:jc w:val="center"/>
        <w:rPr>
          <w:sz w:val="26"/>
          <w:szCs w:val="26"/>
        </w:rPr>
      </w:pPr>
      <w:r w:rsidRPr="00FB234D">
        <w:rPr>
          <w:b/>
          <w:spacing w:val="-1"/>
          <w:sz w:val="26"/>
          <w:szCs w:val="26"/>
        </w:rPr>
        <w:t>по сокращению недоимки бюджетов бюджетной системы Российской Федерации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469"/>
        <w:gridCol w:w="30"/>
        <w:gridCol w:w="1732"/>
        <w:gridCol w:w="3961"/>
        <w:gridCol w:w="3120"/>
      </w:tblGrid>
      <w:tr w:rsidR="008E3F3B" w:rsidRPr="00FB234D" w:rsidTr="005201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№</w:t>
            </w:r>
            <w:r w:rsidRPr="00FB234D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FB234D">
              <w:rPr>
                <w:sz w:val="26"/>
                <w:szCs w:val="26"/>
              </w:rPr>
              <w:t>п</w:t>
            </w:r>
            <w:proofErr w:type="gramEnd"/>
            <w:r w:rsidRPr="00FB234D">
              <w:rPr>
                <w:sz w:val="26"/>
                <w:szCs w:val="26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noProof/>
                <w:sz w:val="26"/>
                <w:szCs w:val="26"/>
              </w:rPr>
              <w:t xml:space="preserve">Содержание мероприятия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Срок</w:t>
            </w:r>
          </w:p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реализации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Ответственный</w:t>
            </w:r>
          </w:p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исполнитель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Ожидаемые результаты</w:t>
            </w:r>
          </w:p>
        </w:tc>
      </w:tr>
      <w:tr w:rsidR="008E3F3B" w:rsidRPr="00FB234D" w:rsidTr="005201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noProof/>
                <w:sz w:val="26"/>
                <w:szCs w:val="26"/>
              </w:rPr>
            </w:pPr>
            <w:r w:rsidRPr="00FB234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5</w:t>
            </w:r>
          </w:p>
        </w:tc>
      </w:tr>
      <w:tr w:rsidR="008E3F3B" w:rsidRPr="00FB234D" w:rsidTr="005201BF">
        <w:trPr>
          <w:trHeight w:val="29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23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b/>
                <w:sz w:val="26"/>
                <w:szCs w:val="26"/>
              </w:rPr>
              <w:t>Увеличение поступлений налоговых и неналоговых доходов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pStyle w:val="ConsPlusCell"/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12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Проведение анализа состояния недоимки по налоговым платежам, зачисляемым в </w:t>
            </w:r>
            <w:r w:rsidR="003373FC" w:rsidRPr="00FB234D">
              <w:rPr>
                <w:sz w:val="26"/>
                <w:szCs w:val="26"/>
              </w:rPr>
              <w:t>поселения</w:t>
            </w:r>
            <w:r w:rsidRPr="00FB234D">
              <w:rPr>
                <w:sz w:val="26"/>
                <w:szCs w:val="26"/>
              </w:rPr>
              <w:t xml:space="preserve"> бюджет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3373FC" w:rsidP="005201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ежемесячно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3373FC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Сектор экономики и финансов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увеличение поступления налоговых и неналоговых доходов за счет погашения задолженности по платежам в бюджет</w:t>
            </w:r>
            <w:r w:rsidR="001771A3" w:rsidRPr="00FB234D">
              <w:rPr>
                <w:sz w:val="26"/>
                <w:szCs w:val="26"/>
              </w:rPr>
              <w:t xml:space="preserve"> поселения</w:t>
            </w: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дополнительные поступления налоговых платежей    в бюджет </w:t>
            </w:r>
            <w:r w:rsidR="003373FC" w:rsidRPr="00FB234D">
              <w:rPr>
                <w:sz w:val="26"/>
                <w:szCs w:val="26"/>
              </w:rPr>
              <w:t>поселения</w:t>
            </w:r>
          </w:p>
        </w:tc>
      </w:tr>
      <w:tr w:rsidR="008E3F3B" w:rsidRPr="00FB234D" w:rsidTr="005201BF">
        <w:trPr>
          <w:trHeight w:val="2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Рассмотрение деятельности хозяйствую</w:t>
            </w:r>
            <w:r w:rsidRPr="00FB234D">
              <w:rPr>
                <w:sz w:val="26"/>
                <w:szCs w:val="26"/>
              </w:rPr>
              <w:softHyphen/>
              <w:t xml:space="preserve">щих субъектов, имеющих задолженность </w:t>
            </w:r>
            <w:proofErr w:type="gramStart"/>
            <w:r w:rsidRPr="00FB234D">
              <w:rPr>
                <w:sz w:val="26"/>
                <w:szCs w:val="26"/>
              </w:rPr>
              <w:t>по</w:t>
            </w:r>
            <w:proofErr w:type="gramEnd"/>
            <w:r w:rsidRPr="00FB234D">
              <w:rPr>
                <w:sz w:val="26"/>
                <w:szCs w:val="26"/>
              </w:rPr>
              <w:t xml:space="preserve"> </w:t>
            </w:r>
            <w:proofErr w:type="gramStart"/>
            <w:r w:rsidRPr="00FB234D">
              <w:rPr>
                <w:sz w:val="26"/>
                <w:szCs w:val="26"/>
              </w:rPr>
              <w:t>платежами</w:t>
            </w:r>
            <w:proofErr w:type="gramEnd"/>
            <w:r w:rsidRPr="00FB234D">
              <w:rPr>
                <w:sz w:val="26"/>
                <w:szCs w:val="26"/>
              </w:rPr>
              <w:t xml:space="preserve"> и (или) неуплаченные авансовые платежи в бюджет </w:t>
            </w:r>
            <w:r w:rsidR="003373FC" w:rsidRPr="00FB234D">
              <w:rPr>
                <w:sz w:val="26"/>
                <w:szCs w:val="26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3373FC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tabs>
                <w:tab w:val="left" w:pos="851"/>
                <w:tab w:val="left" w:pos="1276"/>
                <w:tab w:val="left" w:pos="1418"/>
              </w:tabs>
              <w:suppressAutoHyphens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Проведение выездных заседаний комиссий с </w:t>
            </w:r>
            <w:r w:rsidRPr="00FB234D">
              <w:rPr>
                <w:sz w:val="26"/>
                <w:szCs w:val="26"/>
              </w:rPr>
              <w:lastRenderedPageBreak/>
              <w:t xml:space="preserve">приглашением налогоплательщиков, </w:t>
            </w:r>
            <w:r w:rsidR="003373FC" w:rsidRPr="00FB234D">
              <w:rPr>
                <w:sz w:val="26"/>
                <w:szCs w:val="26"/>
              </w:rPr>
              <w:t>имеющих задолженность</w:t>
            </w:r>
            <w:r w:rsidRPr="00FB234D">
              <w:rPr>
                <w:sz w:val="26"/>
                <w:szCs w:val="26"/>
              </w:rPr>
              <w:t xml:space="preserve"> по уплате нало</w:t>
            </w:r>
            <w:r w:rsidRPr="00FB234D">
              <w:rPr>
                <w:sz w:val="26"/>
                <w:szCs w:val="26"/>
              </w:rPr>
              <w:softHyphen/>
              <w:t>говых и неналоговых платежей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не реже од</w:t>
            </w:r>
            <w:r w:rsidRPr="00FB234D">
              <w:rPr>
                <w:sz w:val="26"/>
                <w:szCs w:val="26"/>
              </w:rPr>
              <w:softHyphen/>
            </w:r>
            <w:r w:rsidRPr="00FB234D">
              <w:rPr>
                <w:sz w:val="26"/>
                <w:szCs w:val="26"/>
              </w:rPr>
              <w:lastRenderedPageBreak/>
              <w:t xml:space="preserve">ного раза в </w:t>
            </w:r>
            <w:r w:rsidR="003373FC" w:rsidRPr="00FB234D">
              <w:rPr>
                <w:sz w:val="26"/>
                <w:szCs w:val="26"/>
              </w:rPr>
              <w:t>месяц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 xml:space="preserve">Отдел имущественных и </w:t>
            </w:r>
            <w:r w:rsidRPr="00FB234D">
              <w:rPr>
                <w:sz w:val="26"/>
                <w:szCs w:val="26"/>
              </w:rPr>
              <w:lastRenderedPageBreak/>
              <w:t>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8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2.</w:t>
            </w:r>
            <w:r w:rsidR="00F6210E" w:rsidRPr="00FB234D">
              <w:rPr>
                <w:sz w:val="26"/>
                <w:szCs w:val="26"/>
              </w:rPr>
              <w:t>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Проведение индивидуальной работы с на</w:t>
            </w:r>
            <w:r w:rsidRPr="00FB234D">
              <w:rPr>
                <w:sz w:val="26"/>
                <w:szCs w:val="26"/>
              </w:rPr>
              <w:softHyphen/>
              <w:t>логоплательщиками</w:t>
            </w:r>
            <w:r w:rsidR="003373FC" w:rsidRPr="00FB23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1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</w:t>
            </w:r>
            <w:r w:rsidR="00F6210E" w:rsidRPr="00FB234D">
              <w:rPr>
                <w:sz w:val="26"/>
                <w:szCs w:val="26"/>
              </w:rPr>
              <w:t>5</w:t>
            </w:r>
          </w:p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Обеспечение проведения претензионно-исковой работы по взысканию задолженности по </w:t>
            </w:r>
            <w:r w:rsidR="001771A3" w:rsidRPr="00FB234D">
              <w:rPr>
                <w:sz w:val="26"/>
                <w:szCs w:val="26"/>
              </w:rPr>
              <w:t xml:space="preserve">налоговым и </w:t>
            </w:r>
            <w:r w:rsidRPr="00FB234D">
              <w:rPr>
                <w:sz w:val="26"/>
                <w:szCs w:val="26"/>
              </w:rPr>
              <w:t>неналоговым доходам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B234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uppressAutoHyphens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</w:t>
            </w:r>
            <w:r w:rsidR="00F6210E" w:rsidRPr="00FB234D">
              <w:rPr>
                <w:sz w:val="26"/>
                <w:szCs w:val="26"/>
              </w:rPr>
              <w:t>6</w:t>
            </w:r>
          </w:p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8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Активизация претензионно-исковой работы по обеспечению взыскания с недобросовестных контрагентов штрафных санкций по муниципальным контрактам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Сектор экономики и финансов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8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увеличение поступления неналоговых доходов в бюджет </w:t>
            </w:r>
            <w:r w:rsidR="001771A3" w:rsidRPr="00FB234D">
              <w:rPr>
                <w:sz w:val="26"/>
                <w:szCs w:val="26"/>
              </w:rPr>
              <w:t>поселения</w:t>
            </w: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2.</w:t>
            </w:r>
            <w:r w:rsidR="00F6210E" w:rsidRPr="00FB234D">
              <w:rPr>
                <w:sz w:val="26"/>
                <w:szCs w:val="26"/>
              </w:rPr>
              <w:t>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Проведение работы по выявлению и уточнению объектов недвижимого </w:t>
            </w:r>
            <w:r w:rsidR="00444E9A" w:rsidRPr="00FB234D">
              <w:rPr>
                <w:sz w:val="26"/>
                <w:szCs w:val="26"/>
              </w:rPr>
              <w:t>имущества, в</w:t>
            </w:r>
            <w:r w:rsidRPr="00FB234D">
              <w:rPr>
                <w:sz w:val="26"/>
                <w:szCs w:val="26"/>
              </w:rPr>
              <w:t xml:space="preserve"> отношении которых налоговая база </w:t>
            </w:r>
            <w:r w:rsidRPr="00FB234D">
              <w:rPr>
                <w:sz w:val="26"/>
                <w:szCs w:val="26"/>
              </w:rPr>
              <w:lastRenderedPageBreak/>
              <w:t>определяется как кадастровая стоимость, и определение на очередной налоговый период перечня таких объектов для целей налогообложения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Отдел имущественных и земельных отношений, жилищно-коммунальному </w:t>
            </w:r>
            <w:r w:rsidRPr="00FB234D">
              <w:rPr>
                <w:sz w:val="26"/>
                <w:szCs w:val="26"/>
              </w:rPr>
              <w:lastRenderedPageBreak/>
              <w:t>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  <w:r w:rsidRPr="00FB234D">
              <w:rPr>
                <w:sz w:val="26"/>
                <w:szCs w:val="26"/>
              </w:rPr>
              <w:lastRenderedPageBreak/>
              <w:t xml:space="preserve">увеличение поступления налога на имущество в бюджет </w:t>
            </w:r>
            <w:r w:rsidR="001771A3" w:rsidRPr="00FB234D">
              <w:rPr>
                <w:sz w:val="26"/>
                <w:szCs w:val="26"/>
              </w:rPr>
              <w:t>поселения</w:t>
            </w: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234D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b/>
                <w:sz w:val="26"/>
                <w:szCs w:val="26"/>
              </w:rPr>
              <w:t>Эффективное использование муниципального имущества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3.</w:t>
            </w:r>
            <w:r w:rsidR="00F6210E" w:rsidRPr="00FB234D">
              <w:rPr>
                <w:sz w:val="26"/>
                <w:szCs w:val="26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24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Проведение инвентаризации имущества, находящегося в муниципальной собствен</w:t>
            </w:r>
            <w:r w:rsidRPr="00FB234D">
              <w:rPr>
                <w:sz w:val="26"/>
                <w:szCs w:val="26"/>
              </w:rPr>
              <w:softHyphen/>
              <w:t>ности, в том числе находящегося в опера</w:t>
            </w:r>
            <w:r w:rsidRPr="00FB234D">
              <w:rPr>
                <w:sz w:val="26"/>
                <w:szCs w:val="26"/>
              </w:rPr>
              <w:softHyphen/>
              <w:t>тивном управлении муниципальных учреждений, с целью выявления неиспользуе</w:t>
            </w:r>
            <w:r w:rsidRPr="00FB234D">
              <w:rPr>
                <w:sz w:val="26"/>
                <w:szCs w:val="26"/>
              </w:rPr>
              <w:softHyphen/>
              <w:t>мого имущества и определения направле</w:t>
            </w:r>
            <w:r w:rsidRPr="00FB234D">
              <w:rPr>
                <w:sz w:val="26"/>
                <w:szCs w:val="26"/>
              </w:rPr>
              <w:softHyphen/>
              <w:t>ния его эффективного использования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ежегодно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  <w:r w:rsidRPr="00FB234D">
              <w:rPr>
                <w:sz w:val="26"/>
                <w:szCs w:val="26"/>
              </w:rPr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  <w:lang w:val="en-US"/>
              </w:rPr>
              <w:t>3</w:t>
            </w:r>
            <w:r w:rsidRPr="00FB234D">
              <w:rPr>
                <w:color w:val="000000"/>
                <w:sz w:val="26"/>
                <w:szCs w:val="26"/>
              </w:rPr>
              <w:t>.</w:t>
            </w:r>
            <w:r w:rsidR="00F6210E" w:rsidRPr="00FB234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Lines="60" w:after="144"/>
              <w:jc w:val="both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</w:rPr>
              <w:t>Проведение работы по погашению задолженности по арендной плате за используемое имущество, находящееся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  <w:r w:rsidRPr="00FB234D">
              <w:rPr>
                <w:sz w:val="26"/>
                <w:szCs w:val="26"/>
              </w:rPr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9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  <w:lang w:val="en-US"/>
              </w:rPr>
              <w:t>3</w:t>
            </w:r>
            <w:r w:rsidRPr="00FB234D">
              <w:rPr>
                <w:color w:val="000000"/>
                <w:sz w:val="26"/>
                <w:szCs w:val="26"/>
              </w:rPr>
              <w:t>.</w:t>
            </w:r>
            <w:r w:rsidR="00F6210E" w:rsidRPr="00FB234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Lines="60" w:after="144"/>
              <w:jc w:val="both"/>
              <w:rPr>
                <w:color w:val="000000"/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Обеспечение своевременного применения штрафных санкций за невыполнение условий договоров аренды муниципального имущества и земельных участков, проведения </w:t>
            </w:r>
            <w:proofErr w:type="spellStart"/>
            <w:r w:rsidRPr="00FB234D">
              <w:rPr>
                <w:sz w:val="26"/>
                <w:szCs w:val="26"/>
              </w:rPr>
              <w:t>претензионно</w:t>
            </w:r>
            <w:proofErr w:type="spellEnd"/>
            <w:r w:rsidRPr="00FB234D">
              <w:rPr>
                <w:sz w:val="26"/>
                <w:szCs w:val="26"/>
              </w:rPr>
              <w:t xml:space="preserve"> - исковой работы по взысканию задолженности по арендной плате за муниципальное имущество и земельные </w:t>
            </w:r>
            <w:r w:rsidRPr="00FB234D">
              <w:rPr>
                <w:sz w:val="26"/>
                <w:szCs w:val="26"/>
              </w:rPr>
              <w:lastRenderedPageBreak/>
              <w:t>участки, а также штрафных санкций по муниципальным контрактам к недобросовестным контрагентам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  <w:r w:rsidRPr="00FB234D">
              <w:rPr>
                <w:sz w:val="26"/>
                <w:szCs w:val="26"/>
              </w:rPr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16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b/>
                <w:sz w:val="26"/>
                <w:szCs w:val="26"/>
                <w:lang w:val="en-US"/>
              </w:rPr>
            </w:pPr>
            <w:r w:rsidRPr="00FB234D">
              <w:rPr>
                <w:b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Lines="60" w:after="144"/>
              <w:jc w:val="both"/>
              <w:rPr>
                <w:b/>
                <w:color w:val="000000"/>
                <w:sz w:val="26"/>
                <w:szCs w:val="26"/>
              </w:rPr>
            </w:pPr>
            <w:r w:rsidRPr="00FB234D">
              <w:rPr>
                <w:b/>
                <w:color w:val="000000"/>
                <w:sz w:val="26"/>
                <w:szCs w:val="26"/>
              </w:rPr>
              <w:t xml:space="preserve">Проведение мероприятий по повышению роли имущественных налогов в </w:t>
            </w:r>
            <w:r w:rsidR="00444E9A" w:rsidRPr="00FB234D">
              <w:rPr>
                <w:b/>
                <w:color w:val="000000"/>
                <w:sz w:val="26"/>
                <w:szCs w:val="26"/>
              </w:rPr>
              <w:t>формировании бюджета поселения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29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  <w:lang w:val="en-US"/>
              </w:rPr>
              <w:t>4</w:t>
            </w:r>
            <w:r w:rsidRPr="00FB234D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Lines="60" w:after="144"/>
              <w:jc w:val="both"/>
              <w:rPr>
                <w:sz w:val="26"/>
                <w:szCs w:val="26"/>
              </w:rPr>
            </w:pPr>
            <w:proofErr w:type="gramStart"/>
            <w:r w:rsidRPr="00FB234D">
              <w:rPr>
                <w:sz w:val="26"/>
                <w:szCs w:val="26"/>
              </w:rPr>
              <w:t>Проведение работы в отношении объектов налогообложения, не участвующих в налоговом обороте и в отношении объектов налогообложения, требующих уточнения отдельных сведений Единого государственного реестра недвижимости (ЕГРН) по следующим направлениям: установление (уточнение) адресов места нахождения объектов недвижимости, занесение уточненных данных об адресе объекта в Федеральную информационную адресную систему (ФИАС); установление (уточнение) категорий и (или) видов разрешенного использования, площадей земельных участков;</w:t>
            </w:r>
            <w:proofErr w:type="gramEnd"/>
          </w:p>
          <w:p w:rsidR="008E3F3B" w:rsidRPr="00FB234D" w:rsidRDefault="008E3F3B" w:rsidP="005201BF">
            <w:pPr>
              <w:suppressAutoHyphens/>
              <w:spacing w:afterLines="60" w:after="144"/>
              <w:jc w:val="both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уточнение сведений о переводе жилого помещения в нежилое помещение, нежилого помещения в жилое помещение;</w:t>
            </w:r>
          </w:p>
          <w:p w:rsidR="008E3F3B" w:rsidRPr="00FB234D" w:rsidRDefault="008E3F3B" w:rsidP="005201BF">
            <w:pPr>
              <w:suppressAutoHyphens/>
              <w:spacing w:afterLines="60" w:after="144"/>
              <w:jc w:val="both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обследование объектов налогообложения, по которым налог не начисляется;</w:t>
            </w:r>
          </w:p>
          <w:p w:rsidR="008E3F3B" w:rsidRPr="00FB234D" w:rsidRDefault="008E3F3B" w:rsidP="005201BF">
            <w:pPr>
              <w:suppressAutoHyphens/>
              <w:spacing w:afterLines="60" w:after="144"/>
              <w:jc w:val="both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 xml:space="preserve">осуществление муниципального земельного контроля в отношении земельных участков, являющихся объектами налогообложения, не участвующими в налоговом обороте, но фактически используемых (незаконное использование земельных участков, использование земельных участков не по целевому назначению); </w:t>
            </w:r>
          </w:p>
          <w:p w:rsidR="008E3F3B" w:rsidRPr="00FB234D" w:rsidRDefault="008E3F3B" w:rsidP="005201BF">
            <w:pPr>
              <w:spacing w:afterLines="60" w:after="144"/>
              <w:jc w:val="both"/>
              <w:rPr>
                <w:color w:val="000000"/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выявление объектов недвижимости и земельных участков, используемых без оформления в установленном порядке прав пользования, проведение мероприятий по привлечению владельцев таких объектов недвижимого имущества к регистрации соответствующих прав пользования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strike/>
                <w:color w:val="000000"/>
                <w:sz w:val="26"/>
                <w:szCs w:val="26"/>
                <w:highlight w:val="yellow"/>
              </w:rPr>
            </w:pPr>
            <w:r w:rsidRPr="00FB234D">
              <w:rPr>
                <w:sz w:val="26"/>
                <w:szCs w:val="26"/>
              </w:rPr>
              <w:t>вовлечение в налоговый оборот дополнительных имущественных объектов, увеличение поступления имущественных налогов</w:t>
            </w:r>
          </w:p>
        </w:tc>
      </w:tr>
      <w:tr w:rsidR="008E3F3B" w:rsidRPr="00FB234D" w:rsidTr="005201BF">
        <w:trPr>
          <w:trHeight w:val="3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Lines="60" w:after="144"/>
              <w:jc w:val="both"/>
              <w:rPr>
                <w:color w:val="000000"/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Проведение работы с собственниками земельных участков, не исполняющими налоговые обязательства по уплате земельного налога. При необходимости проведение мероприятий по принудительному прекращению права пользования земельными участками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3373FC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8E3F3B" w:rsidRPr="00FB234D" w:rsidTr="001771A3">
        <w:trPr>
          <w:trHeight w:val="32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ind w:right="-116"/>
              <w:jc w:val="center"/>
              <w:rPr>
                <w:color w:val="000000"/>
                <w:sz w:val="26"/>
                <w:szCs w:val="26"/>
              </w:rPr>
            </w:pPr>
            <w:r w:rsidRPr="00FB234D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234D">
              <w:rPr>
                <w:sz w:val="26"/>
                <w:szCs w:val="26"/>
              </w:rPr>
              <w:t xml:space="preserve">Формирование необходимых и достаточных для внесения в ЕГРН сведений о земельных участках и иных объектах недвижимого имущества и представление указанных сведений в орган регистрации прав в порядке, установленном постановлением Правительства </w:t>
            </w:r>
            <w:r w:rsidRPr="00FB234D">
              <w:rPr>
                <w:sz w:val="26"/>
                <w:szCs w:val="26"/>
              </w:rPr>
              <w:lastRenderedPageBreak/>
              <w:t>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</w:t>
            </w:r>
            <w:proofErr w:type="gramEnd"/>
            <w:r w:rsidRPr="00FB234D">
              <w:rPr>
                <w:sz w:val="26"/>
                <w:szCs w:val="26"/>
              </w:rPr>
              <w:t xml:space="preserve">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Отдел имущественных и земельных отношений, жилищно-коммунальному хозяйству, благоустройству, архитектуре и предпринимательству </w:t>
            </w:r>
            <w:r w:rsidRPr="00FB234D">
              <w:rPr>
                <w:sz w:val="26"/>
                <w:szCs w:val="26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322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pacing w:after="120"/>
              <w:rPr>
                <w:noProof/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2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Проведение инвентаризации незарегистрированных объектов недвижимого иму</w:t>
            </w:r>
            <w:r w:rsidRPr="00FB234D">
              <w:rPr>
                <w:sz w:val="26"/>
                <w:szCs w:val="26"/>
              </w:rPr>
              <w:softHyphen/>
              <w:t>щества из числа объектов незавершенного строительств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ежегодно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E3F3B" w:rsidRPr="00FB234D" w:rsidTr="005201BF">
        <w:trPr>
          <w:trHeight w:val="9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>4.</w:t>
            </w:r>
            <w:r w:rsidR="00F6210E" w:rsidRPr="00FB234D">
              <w:rPr>
                <w:sz w:val="26"/>
                <w:szCs w:val="26"/>
              </w:rPr>
              <w:t>5</w:t>
            </w:r>
            <w:r w:rsidR="001771A3" w:rsidRPr="00FB234D">
              <w:rPr>
                <w:sz w:val="26"/>
                <w:szCs w:val="26"/>
              </w:rPr>
              <w:t>*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Оказание содействия в проведении </w:t>
            </w:r>
            <w:r w:rsidR="001771A3" w:rsidRPr="00FB234D">
              <w:rPr>
                <w:sz w:val="26"/>
                <w:szCs w:val="26"/>
              </w:rPr>
              <w:t xml:space="preserve">Межрайонным </w:t>
            </w:r>
            <w:r w:rsidRPr="00FB234D">
              <w:rPr>
                <w:sz w:val="26"/>
                <w:szCs w:val="26"/>
              </w:rPr>
              <w:t xml:space="preserve">Управлением Федеральной налоговой службы по </w:t>
            </w:r>
            <w:r w:rsidR="001771A3" w:rsidRPr="00FB234D">
              <w:rPr>
                <w:sz w:val="26"/>
                <w:szCs w:val="26"/>
              </w:rPr>
              <w:t xml:space="preserve">Ростовской области №11 </w:t>
            </w:r>
            <w:r w:rsidRPr="00FB234D">
              <w:rPr>
                <w:sz w:val="26"/>
                <w:szCs w:val="26"/>
              </w:rPr>
              <w:t xml:space="preserve">мероприятий по повышению налоговой грамотности налогоплательщиков в </w:t>
            </w:r>
            <w:r w:rsidRPr="00FB234D">
              <w:rPr>
                <w:sz w:val="26"/>
                <w:szCs w:val="26"/>
              </w:rPr>
              <w:lastRenderedPageBreak/>
              <w:t>отношении имущественных налогов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 xml:space="preserve">весь период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t xml:space="preserve">Отдел имущественных и земельных отношений, жилищно-коммунальному хозяйству, благоустройству, архитектуре и предпринимательству </w:t>
            </w:r>
            <w:r w:rsidRPr="00FB234D">
              <w:rPr>
                <w:sz w:val="26"/>
                <w:szCs w:val="26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1771A3" w:rsidP="005201BF">
            <w:pPr>
              <w:spacing w:after="120"/>
              <w:rPr>
                <w:sz w:val="26"/>
                <w:szCs w:val="26"/>
              </w:rPr>
            </w:pPr>
            <w:r w:rsidRPr="00FB234D">
              <w:rPr>
                <w:sz w:val="26"/>
                <w:szCs w:val="26"/>
              </w:rPr>
              <w:lastRenderedPageBreak/>
              <w:t>увеличение поступления неналоговых доходов в бюджет поселения</w:t>
            </w:r>
          </w:p>
        </w:tc>
      </w:tr>
      <w:tr w:rsidR="008E3F3B" w:rsidRPr="00FB234D" w:rsidTr="005201BF">
        <w:trPr>
          <w:trHeight w:val="2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rPr>
                <w:noProof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B" w:rsidRPr="00FB234D" w:rsidRDefault="008E3F3B" w:rsidP="005201B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8E3F3B" w:rsidRPr="00FB234D" w:rsidRDefault="008E3F3B" w:rsidP="008E3F3B">
      <w:pPr>
        <w:jc w:val="both"/>
        <w:rPr>
          <w:sz w:val="26"/>
          <w:szCs w:val="26"/>
        </w:rPr>
      </w:pPr>
    </w:p>
    <w:p w:rsidR="008E3F3B" w:rsidRPr="00FB234D" w:rsidRDefault="008E3F3B" w:rsidP="008E3F3B">
      <w:pPr>
        <w:jc w:val="both"/>
        <w:rPr>
          <w:sz w:val="26"/>
          <w:szCs w:val="26"/>
        </w:rPr>
      </w:pPr>
      <w:r w:rsidRPr="00FB234D">
        <w:rPr>
          <w:sz w:val="26"/>
          <w:szCs w:val="26"/>
        </w:rPr>
        <w:t>* Органы и организации, участвующие в реализации Плана мероприятий</w:t>
      </w:r>
      <w:r w:rsidRPr="00FB234D">
        <w:rPr>
          <w:spacing w:val="-1"/>
          <w:sz w:val="26"/>
          <w:szCs w:val="26"/>
        </w:rPr>
        <w:t xml:space="preserve"> </w:t>
      </w:r>
      <w:r w:rsidRPr="00FB234D">
        <w:rPr>
          <w:sz w:val="26"/>
          <w:szCs w:val="26"/>
        </w:rPr>
        <w:t xml:space="preserve">по согласованию.             </w:t>
      </w:r>
    </w:p>
    <w:p w:rsidR="008E3F3B" w:rsidRPr="00FB234D" w:rsidRDefault="008E3F3B" w:rsidP="008E3F3B">
      <w:pPr>
        <w:jc w:val="center"/>
        <w:rPr>
          <w:sz w:val="26"/>
          <w:szCs w:val="26"/>
        </w:rPr>
        <w:sectPr w:rsidR="008E3F3B" w:rsidRPr="00FB234D" w:rsidSect="008E3F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B234D">
        <w:rPr>
          <w:sz w:val="26"/>
          <w:szCs w:val="26"/>
        </w:rPr>
        <w:t>__</w:t>
      </w:r>
      <w:r w:rsidRPr="00FB234D">
        <w:rPr>
          <w:sz w:val="26"/>
          <w:szCs w:val="26"/>
        </w:rPr>
        <w:softHyphen/>
      </w:r>
      <w:r w:rsidRPr="00FB234D">
        <w:rPr>
          <w:sz w:val="26"/>
          <w:szCs w:val="26"/>
        </w:rPr>
        <w:softHyphen/>
      </w:r>
      <w:r w:rsidRPr="00FB234D">
        <w:rPr>
          <w:sz w:val="26"/>
          <w:szCs w:val="26"/>
        </w:rPr>
        <w:softHyphen/>
      </w:r>
      <w:r w:rsidRPr="00FB234D">
        <w:rPr>
          <w:sz w:val="26"/>
          <w:szCs w:val="26"/>
        </w:rPr>
        <w:softHyphen/>
        <w:t>____________________</w:t>
      </w:r>
    </w:p>
    <w:p w:rsidR="008E3F3B" w:rsidRPr="00FB234D" w:rsidRDefault="008E3F3B" w:rsidP="008E3F3B">
      <w:pPr>
        <w:spacing w:after="200" w:line="276" w:lineRule="auto"/>
        <w:rPr>
          <w:sz w:val="26"/>
          <w:szCs w:val="26"/>
        </w:rPr>
      </w:pPr>
    </w:p>
    <w:sectPr w:rsidR="008E3F3B" w:rsidRPr="00FB234D" w:rsidSect="0027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F7" w:rsidRDefault="003972F7" w:rsidP="008E3F3B">
      <w:r>
        <w:separator/>
      </w:r>
    </w:p>
  </w:endnote>
  <w:endnote w:type="continuationSeparator" w:id="0">
    <w:p w:rsidR="003972F7" w:rsidRDefault="003972F7" w:rsidP="008E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F7" w:rsidRDefault="003972F7" w:rsidP="008E3F3B">
      <w:r>
        <w:separator/>
      </w:r>
    </w:p>
  </w:footnote>
  <w:footnote w:type="continuationSeparator" w:id="0">
    <w:p w:rsidR="003972F7" w:rsidRDefault="003972F7" w:rsidP="008E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3B" w:rsidRPr="00FB234D" w:rsidRDefault="008E3F3B" w:rsidP="00FB2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37B39"/>
    <w:rsid w:val="00097700"/>
    <w:rsid w:val="001771A3"/>
    <w:rsid w:val="00255952"/>
    <w:rsid w:val="0027232D"/>
    <w:rsid w:val="002B59F8"/>
    <w:rsid w:val="003373FC"/>
    <w:rsid w:val="00394CC7"/>
    <w:rsid w:val="003972F7"/>
    <w:rsid w:val="00444E9A"/>
    <w:rsid w:val="008E3F3B"/>
    <w:rsid w:val="00920E03"/>
    <w:rsid w:val="00A31B96"/>
    <w:rsid w:val="00A579C4"/>
    <w:rsid w:val="00A702E6"/>
    <w:rsid w:val="00C8072E"/>
    <w:rsid w:val="00CB2657"/>
    <w:rsid w:val="00D72640"/>
    <w:rsid w:val="00F6210E"/>
    <w:rsid w:val="00F81AD5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3F3B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8E3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3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3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3F3B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8E3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3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3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Оксана</cp:lastModifiedBy>
  <cp:revision>10</cp:revision>
  <cp:lastPrinted>2019-06-14T06:07:00Z</cp:lastPrinted>
  <dcterms:created xsi:type="dcterms:W3CDTF">2019-06-14T06:08:00Z</dcterms:created>
  <dcterms:modified xsi:type="dcterms:W3CDTF">2019-06-27T12:34:00Z</dcterms:modified>
</cp:coreProperties>
</file>