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BE29EA" w:rsidTr="00A77CAA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6D24CFFD" wp14:editId="384BFED8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9EA" w:rsidTr="00A77CAA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BE29EA" w:rsidRDefault="00BE29EA" w:rsidP="00A77C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BE29EA" w:rsidRDefault="00BE29EA" w:rsidP="00A77C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BE29EA" w:rsidTr="00A77CAA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E107AD" w:rsidP="00893E3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11.04.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BE29EA" w:rsidP="007E7AF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7E7A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E107AD" w:rsidP="00A77C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</w:t>
            </w:r>
          </w:p>
        </w:tc>
      </w:tr>
      <w:tr w:rsidR="00BE29EA" w:rsidTr="00A77CAA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BE29EA" w:rsidTr="00A77CAA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BE29EA" w:rsidRDefault="00BE29EA" w:rsidP="00A77CA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 муниципальной программы Истоминского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201</w:t>
            </w:r>
            <w:r w:rsidR="007E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:rsidR="00BE29EA" w:rsidRDefault="00BE29EA" w:rsidP="00A77CA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EA" w:rsidRDefault="00BE29EA" w:rsidP="0083183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</w:tc>
      </w:tr>
    </w:tbl>
    <w:p w:rsidR="00BE29EA" w:rsidRDefault="00BE29EA" w:rsidP="00BE29EA">
      <w:pPr>
        <w:pStyle w:val="Default"/>
        <w:ind w:firstLine="284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 выполнении муниципальной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201</w:t>
      </w:r>
      <w:r w:rsidR="007E7A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оставляю за собой.</w:t>
      </w:r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Флюта</w:t>
      </w:r>
      <w:proofErr w:type="spellEnd"/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A" w:rsidRDefault="00BE29EA" w:rsidP="00BE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9EA" w:rsidRDefault="00BE29EA" w:rsidP="00BE29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29EA" w:rsidRDefault="00BE29EA" w:rsidP="00BE29EA"/>
    <w:p w:rsidR="00BE29EA" w:rsidRDefault="00BE29EA" w:rsidP="00BE29EA"/>
    <w:p w:rsidR="00BE29EA" w:rsidRDefault="00BE29EA" w:rsidP="00BE29EA">
      <w:r>
        <w:t xml:space="preserve">Постановление вносит </w:t>
      </w:r>
    </w:p>
    <w:p w:rsidR="00BE29EA" w:rsidRDefault="00BE29EA" w:rsidP="00BE29EA">
      <w:r>
        <w:t xml:space="preserve">начальник </w:t>
      </w:r>
      <w:proofErr w:type="gramStart"/>
      <w:r>
        <w:t>сектора  ЖКХ</w:t>
      </w:r>
      <w:proofErr w:type="gramEnd"/>
    </w:p>
    <w:p w:rsidR="00BE29EA" w:rsidRDefault="00BE29EA" w:rsidP="00BE29EA">
      <w:r>
        <w:t xml:space="preserve">и </w:t>
      </w:r>
      <w:r w:rsidR="0037504F">
        <w:t>имущественных отношений</w:t>
      </w:r>
    </w:p>
    <w:p w:rsidR="00BE29EA" w:rsidRDefault="00BE29EA" w:rsidP="00BE29EA">
      <w:r>
        <w:t>Аракелян И.С.</w:t>
      </w:r>
    </w:p>
    <w:p w:rsidR="00BE29EA" w:rsidRDefault="00BE29EA" w:rsidP="00BE29EA"/>
    <w:p w:rsidR="00FD10F7" w:rsidRDefault="00FD10F7" w:rsidP="00BE29EA"/>
    <w:p w:rsidR="00FD10F7" w:rsidRDefault="00FD10F7" w:rsidP="00BE29EA"/>
    <w:p w:rsidR="00E276C1" w:rsidRPr="00E276C1" w:rsidRDefault="00E276C1" w:rsidP="00E276C1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6C1">
        <w:rPr>
          <w:rFonts w:ascii="Times New Roman" w:hAnsi="Times New Roman" w:cs="Times New Roman"/>
          <w:b/>
          <w:sz w:val="28"/>
          <w:szCs w:val="28"/>
        </w:rPr>
        <w:lastRenderedPageBreak/>
        <w:t>Раздел 1. Конкретные результаты реализации муниципальной программы, достигнутые за отчетный период.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76C1">
        <w:rPr>
          <w:rFonts w:ascii="Times New Roman" w:hAnsi="Times New Roman" w:cs="Times New Roman"/>
          <w:b/>
          <w:i/>
          <w:sz w:val="28"/>
          <w:szCs w:val="28"/>
        </w:rPr>
        <w:t>1.1. Основные результаты, достигнутые за отчетный период.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 xml:space="preserve">        Муниципальная </w:t>
      </w:r>
      <w:proofErr w:type="gramStart"/>
      <w:r w:rsidRPr="00E276C1">
        <w:rPr>
          <w:rFonts w:ascii="Times New Roman" w:hAnsi="Times New Roman" w:cs="Times New Roman"/>
          <w:sz w:val="28"/>
          <w:szCs w:val="28"/>
        </w:rPr>
        <w:t>программа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276C1">
        <w:rPr>
          <w:rFonts w:ascii="Times New Roman" w:hAnsi="Times New Roman" w:cs="Times New Roman"/>
          <w:sz w:val="28"/>
          <w:szCs w:val="28"/>
        </w:rPr>
        <w:t xml:space="preserve"> (далее - Программа) утверждена постановлением администрации Истоминского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2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276C1">
        <w:rPr>
          <w:rFonts w:ascii="Times New Roman" w:hAnsi="Times New Roman" w:cs="Times New Roman"/>
          <w:sz w:val="28"/>
          <w:szCs w:val="28"/>
        </w:rPr>
        <w:t xml:space="preserve"> 2013 г. № </w:t>
      </w:r>
      <w:r>
        <w:rPr>
          <w:rFonts w:ascii="Times New Roman" w:hAnsi="Times New Roman" w:cs="Times New Roman"/>
          <w:sz w:val="28"/>
          <w:szCs w:val="28"/>
        </w:rPr>
        <w:t>426</w:t>
      </w:r>
      <w:r w:rsidR="0083183E">
        <w:rPr>
          <w:rFonts w:ascii="Times New Roman" w:hAnsi="Times New Roman" w:cs="Times New Roman"/>
          <w:sz w:val="28"/>
          <w:szCs w:val="28"/>
        </w:rPr>
        <w:t>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>Объем финансирования Программы в 201</w:t>
      </w:r>
      <w:r w:rsidR="007E7AFB">
        <w:rPr>
          <w:rFonts w:ascii="Times New Roman" w:hAnsi="Times New Roman" w:cs="Times New Roman"/>
          <w:sz w:val="28"/>
          <w:szCs w:val="28"/>
        </w:rPr>
        <w:t>6</w:t>
      </w:r>
      <w:r w:rsidRPr="00E276C1">
        <w:rPr>
          <w:rFonts w:ascii="Times New Roman" w:hAnsi="Times New Roman" w:cs="Times New Roman"/>
          <w:sz w:val="28"/>
          <w:szCs w:val="28"/>
        </w:rPr>
        <w:t xml:space="preserve"> году</w:t>
      </w:r>
      <w:r w:rsidR="0083183E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="0083183E">
        <w:rPr>
          <w:rFonts w:ascii="Times New Roman" w:hAnsi="Times New Roman" w:cs="Times New Roman"/>
          <w:sz w:val="28"/>
          <w:szCs w:val="28"/>
        </w:rPr>
        <w:t xml:space="preserve">средств  </w:t>
      </w:r>
      <w:r w:rsidRPr="00E276C1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E276C1">
        <w:rPr>
          <w:rFonts w:ascii="Times New Roman" w:hAnsi="Times New Roman" w:cs="Times New Roman"/>
          <w:sz w:val="28"/>
          <w:szCs w:val="28"/>
        </w:rPr>
        <w:t xml:space="preserve"> бюджета (целевая статья расходов </w:t>
      </w:r>
      <w:r w:rsidR="0083183E">
        <w:rPr>
          <w:rFonts w:ascii="Times New Roman" w:hAnsi="Times New Roman" w:cs="Times New Roman"/>
          <w:kern w:val="2"/>
          <w:sz w:val="24"/>
          <w:szCs w:val="24"/>
        </w:rPr>
        <w:t>13 12 440</w:t>
      </w:r>
      <w:r w:rsidRPr="00E276C1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C15E27">
        <w:rPr>
          <w:rFonts w:ascii="Times New Roman" w:hAnsi="Times New Roman" w:cs="Times New Roman"/>
          <w:sz w:val="28"/>
          <w:szCs w:val="28"/>
        </w:rPr>
        <w:t>0,0</w:t>
      </w:r>
      <w:r w:rsidR="0083183E">
        <w:rPr>
          <w:rFonts w:ascii="Times New Roman" w:hAnsi="Times New Roman" w:cs="Times New Roman"/>
          <w:sz w:val="28"/>
          <w:szCs w:val="28"/>
        </w:rPr>
        <w:t xml:space="preserve"> </w:t>
      </w:r>
      <w:r w:rsidRPr="00E276C1">
        <w:rPr>
          <w:rFonts w:ascii="Times New Roman" w:hAnsi="Times New Roman" w:cs="Times New Roman"/>
          <w:sz w:val="28"/>
          <w:szCs w:val="28"/>
        </w:rPr>
        <w:t>тыс. рублей. Расходы на капитальные вложения не предусмотрены.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>Основные результаты, достигнутые за отчетный период, приведены ниже.</w:t>
      </w:r>
    </w:p>
    <w:p w:rsidR="00BE29EA" w:rsidRPr="00E276C1" w:rsidRDefault="00BE29EA" w:rsidP="00BE29EA">
      <w:pPr>
        <w:rPr>
          <w:rFonts w:ascii="Times New Roman" w:hAnsi="Times New Roman" w:cs="Times New Roman"/>
          <w:sz w:val="28"/>
          <w:szCs w:val="28"/>
        </w:rPr>
      </w:pPr>
    </w:p>
    <w:p w:rsidR="00C15E27" w:rsidRDefault="00FD10F7" w:rsidP="00C15E27">
      <w:pPr>
        <w:spacing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0F7">
        <w:rPr>
          <w:rFonts w:ascii="Times New Roman" w:hAnsi="Times New Roman" w:cs="Times New Roman"/>
          <w:b/>
          <w:i/>
          <w:sz w:val="28"/>
          <w:szCs w:val="28"/>
        </w:rPr>
        <w:t>1.2. Характеристика вклада основных результатов в решение задач и достижение целей Программы.</w:t>
      </w:r>
    </w:p>
    <w:p w:rsidR="007F1307" w:rsidRPr="00C15E27" w:rsidRDefault="00FD10F7" w:rsidP="00C15E27">
      <w:pPr>
        <w:spacing w:after="20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15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263EC2" w:rsidRPr="00C1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307" w:rsidRPr="00C15E27">
        <w:rPr>
          <w:rFonts w:ascii="Times New Roman" w:hAnsi="Times New Roman" w:cs="Times New Roman"/>
          <w:sz w:val="28"/>
          <w:szCs w:val="28"/>
        </w:rPr>
        <w:t>увеличение доли объема энергетических ресурсов (электрическая и тепловая энергия, вода, природный газ), расчет за которые осуществляется по приборам учета, в объеме энергоресурсов, потребляемых на территории Истоминского сельского поселения; стимулирование технологической модернизации экономики и формирование бережливой модели энергопотребления;</w:t>
      </w:r>
    </w:p>
    <w:p w:rsidR="00FD10F7" w:rsidRPr="00FD10F7" w:rsidRDefault="00FD10F7" w:rsidP="00FD1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0F7" w:rsidRDefault="00FD10F7" w:rsidP="00FD10F7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FD10F7">
        <w:rPr>
          <w:rFonts w:ascii="Times New Roman" w:hAnsi="Times New Roman" w:cs="Times New Roman"/>
          <w:sz w:val="28"/>
          <w:szCs w:val="28"/>
        </w:rPr>
        <w:t>решалась за счет:</w:t>
      </w:r>
    </w:p>
    <w:p w:rsidR="007F1307" w:rsidRPr="008C4416" w:rsidRDefault="007F1307" w:rsidP="007F1307">
      <w:pPr>
        <w:pStyle w:val="Default"/>
        <w:ind w:firstLine="708"/>
        <w:jc w:val="both"/>
        <w:rPr>
          <w:sz w:val="28"/>
          <w:szCs w:val="28"/>
        </w:rPr>
      </w:pPr>
      <w:r w:rsidRPr="008C4416">
        <w:rPr>
          <w:sz w:val="28"/>
          <w:szCs w:val="28"/>
        </w:rPr>
        <w:t xml:space="preserve">совершенствования нормативно-правового регулирования и методического обеспечения в области </w:t>
      </w:r>
      <w:proofErr w:type="spellStart"/>
      <w:r w:rsidRPr="008C4416">
        <w:rPr>
          <w:sz w:val="28"/>
          <w:szCs w:val="28"/>
        </w:rPr>
        <w:t>энергоэффективности</w:t>
      </w:r>
      <w:proofErr w:type="spellEnd"/>
      <w:r w:rsidRPr="008C4416">
        <w:rPr>
          <w:sz w:val="28"/>
          <w:szCs w:val="28"/>
        </w:rPr>
        <w:t xml:space="preserve"> и энергосбережения;</w:t>
      </w:r>
    </w:p>
    <w:p w:rsidR="007F1307" w:rsidRPr="008C4416" w:rsidRDefault="007F1307" w:rsidP="007F1307">
      <w:pPr>
        <w:pStyle w:val="Default"/>
        <w:ind w:left="708"/>
        <w:jc w:val="both"/>
        <w:rPr>
          <w:sz w:val="28"/>
          <w:szCs w:val="28"/>
        </w:rPr>
      </w:pPr>
      <w:r w:rsidRPr="008C4416">
        <w:rPr>
          <w:sz w:val="28"/>
          <w:szCs w:val="28"/>
        </w:rPr>
        <w:t xml:space="preserve">финансово-экономического стимулирования реализации проектов в области </w:t>
      </w:r>
      <w:proofErr w:type="spellStart"/>
      <w:r w:rsidRPr="008C4416">
        <w:rPr>
          <w:sz w:val="28"/>
          <w:szCs w:val="28"/>
        </w:rPr>
        <w:t>энергоэффективности</w:t>
      </w:r>
      <w:proofErr w:type="spellEnd"/>
      <w:r w:rsidRPr="008C4416">
        <w:rPr>
          <w:sz w:val="28"/>
          <w:szCs w:val="28"/>
        </w:rPr>
        <w:t xml:space="preserve"> и энергосбережения;</w:t>
      </w:r>
    </w:p>
    <w:p w:rsidR="007F1307" w:rsidRPr="00FD10F7" w:rsidRDefault="007F1307" w:rsidP="007F1307">
      <w:pPr>
        <w:pStyle w:val="Default"/>
        <w:ind w:firstLine="708"/>
        <w:jc w:val="both"/>
        <w:rPr>
          <w:sz w:val="28"/>
          <w:szCs w:val="28"/>
        </w:rPr>
      </w:pPr>
      <w:r w:rsidRPr="008C4416">
        <w:rPr>
          <w:sz w:val="28"/>
          <w:szCs w:val="28"/>
        </w:rPr>
        <w:t xml:space="preserve">повышения информированности общества об </w:t>
      </w:r>
      <w:proofErr w:type="spellStart"/>
      <w:r w:rsidRPr="008C4416">
        <w:rPr>
          <w:sz w:val="28"/>
          <w:szCs w:val="28"/>
        </w:rPr>
        <w:t>энергоэффективном</w:t>
      </w:r>
      <w:proofErr w:type="spellEnd"/>
      <w:r w:rsidRPr="008C4416">
        <w:rPr>
          <w:sz w:val="28"/>
          <w:szCs w:val="28"/>
        </w:rPr>
        <w:t xml:space="preserve"> оборудовании, технологиях и достижениях в области </w:t>
      </w:r>
      <w:proofErr w:type="spellStart"/>
      <w:r w:rsidRPr="008C4416">
        <w:rPr>
          <w:sz w:val="28"/>
          <w:szCs w:val="28"/>
        </w:rPr>
        <w:t>энергоэф</w:t>
      </w:r>
      <w:r>
        <w:rPr>
          <w:sz w:val="28"/>
          <w:szCs w:val="28"/>
        </w:rPr>
        <w:t>фективности</w:t>
      </w:r>
      <w:proofErr w:type="spellEnd"/>
      <w:r>
        <w:rPr>
          <w:sz w:val="28"/>
          <w:szCs w:val="28"/>
        </w:rPr>
        <w:t xml:space="preserve"> и энергосбережения;</w:t>
      </w:r>
    </w:p>
    <w:p w:rsidR="00FD10F7" w:rsidRPr="00FD10F7" w:rsidRDefault="00FD10F7" w:rsidP="007F1307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FD10F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0F7">
        <w:rPr>
          <w:rFonts w:ascii="Times New Roman" w:hAnsi="Times New Roman" w:cs="Times New Roman"/>
          <w:sz w:val="28"/>
          <w:szCs w:val="28"/>
        </w:rPr>
        <w:t>Анализ реализации Программы, проведённый в соответствии с Методикой, показал, что Программа реализуется с высоким уровнем эффективности.</w:t>
      </w: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0F7">
          <w:pgSz w:w="11906" w:h="16838"/>
          <w:pgMar w:top="567" w:right="567" w:bottom="567" w:left="1134" w:header="709" w:footer="709" w:gutter="0"/>
          <w:cols w:space="720"/>
        </w:sect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1.3</w:t>
      </w:r>
      <w:r w:rsidRPr="00FD10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959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959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39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3959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1C3959">
        <w:rPr>
          <w:rFonts w:ascii="Times New Roman" w:hAnsi="Times New Roman" w:cs="Times New Roman"/>
          <w:sz w:val="28"/>
          <w:szCs w:val="28"/>
        </w:rPr>
        <w:t>» Истоминского сельского поселения на 2014-2020 годы</w:t>
      </w:r>
    </w:p>
    <w:tbl>
      <w:tblPr>
        <w:tblpPr w:leftFromText="180" w:rightFromText="180" w:vertAnchor="text" w:horzAnchor="margin" w:tblpXSpec="right" w:tblpY="14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5"/>
        <w:gridCol w:w="1417"/>
        <w:gridCol w:w="993"/>
        <w:gridCol w:w="1134"/>
        <w:gridCol w:w="1959"/>
        <w:gridCol w:w="2266"/>
        <w:gridCol w:w="2300"/>
      </w:tblGrid>
      <w:tr w:rsidR="00FD10F7" w:rsidRPr="001C3959" w:rsidTr="00A77CAA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№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201</w:t>
            </w:r>
            <w:r w:rsidR="000E09E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201</w:t>
            </w:r>
            <w:r w:rsidR="000E09E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год факт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Степень достижения целевых показателей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КЦИ</w:t>
            </w:r>
            <w:proofErr w:type="spellStart"/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Степень соответствия запланированному уровню затрат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КБЗ</w:t>
            </w:r>
            <w:proofErr w:type="spellStart"/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Причины невыполнения</w:t>
            </w:r>
          </w:p>
        </w:tc>
      </w:tr>
      <w:tr w:rsidR="00FD10F7" w:rsidRPr="001C3959" w:rsidTr="00A77CAA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263EC2" w:rsidP="00A77CAA">
            <w:pPr>
              <w:pStyle w:val="21"/>
              <w:shd w:val="clear" w:color="auto" w:fill="auto"/>
              <w:spacing w:after="0" w:line="283" w:lineRule="exact"/>
              <w:ind w:firstLine="0"/>
              <w:jc w:val="left"/>
            </w:pPr>
            <w:r w:rsidRPr="00292841"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Истоминского сельского поселения;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7F13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263EC2">
        <w:trPr>
          <w:trHeight w:val="22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1.2.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263EC2" w:rsidP="00263EC2">
            <w:pPr>
              <w:pStyle w:val="21"/>
              <w:shd w:val="clear" w:color="auto" w:fill="auto"/>
              <w:spacing w:after="0" w:line="220" w:lineRule="exact"/>
              <w:ind w:firstLine="0"/>
              <w:jc w:val="left"/>
            </w:pPr>
            <w:r w:rsidRPr="00292841">
              <w:t>доля объемов воды, расчеты за которую осуществляются с использованием приборов учета, в общем объеме воды, потребляемой (используемой) на территории Истоминского сельского поселения;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263EC2" w:rsidP="00A77CAA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A77CAA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63EC2" w:rsidP="00A77CAA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 w:rsidRPr="00292841">
              <w:t xml:space="preserve">доля объемов природного газа, расчеты за который осуществляются с использованием приборов учета, в общем объеме </w:t>
            </w:r>
            <w:r w:rsidRPr="00292841">
              <w:lastRenderedPageBreak/>
              <w:t>природного газа, потребляемого (используемого) на территории Истоминского сельского поселения;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63EC2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C15E2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63EC2" w:rsidP="00A77CAA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t>Объем потребления</w:t>
            </w:r>
            <w:r w:rsidRPr="00292841">
              <w:t xml:space="preserve">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63EC2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кВт/ч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C15E27" w:rsidRDefault="00340DD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  <w:lang w:eastAsia="en-US"/>
              </w:rPr>
            </w:pPr>
            <w:r w:rsidRPr="00340DD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C15E27" w:rsidRDefault="00340DD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  <w:lang w:eastAsia="en-US"/>
              </w:rPr>
            </w:pPr>
            <w:r w:rsidRPr="00340DD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140,9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340DD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0,9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63EC2" w:rsidP="00A77CAA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t>Объем потребления</w:t>
            </w:r>
            <w:r w:rsidRPr="00292841">
              <w:t xml:space="preserve">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63EC2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C15E27" w:rsidRDefault="00340DD8" w:rsidP="00EC67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  <w:lang w:eastAsia="en-US"/>
              </w:rPr>
            </w:pPr>
            <w:r w:rsidRPr="00340DD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C15E27" w:rsidRDefault="00340DD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  <w:lang w:eastAsia="en-US"/>
              </w:rPr>
            </w:pPr>
            <w:r w:rsidRPr="00340DD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340D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1,</w:t>
            </w:r>
            <w:r w:rsidR="00340DD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263EC2" w:rsidRPr="001C3959" w:rsidTr="00A77CAA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2" w:rsidRPr="001C3959" w:rsidRDefault="00263EC2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2" w:rsidRPr="001C3959" w:rsidRDefault="00263EC2" w:rsidP="00A77CAA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t>Объем потребления</w:t>
            </w:r>
            <w:r w:rsidRPr="00292841">
              <w:t xml:space="preserve"> природного газа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2" w:rsidRPr="001C3959" w:rsidRDefault="00263EC2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2" w:rsidRPr="00C15E27" w:rsidRDefault="00340DD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  <w:lang w:eastAsia="en-US"/>
              </w:rPr>
            </w:pPr>
            <w:r w:rsidRPr="00340DD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2" w:rsidRPr="00C15E27" w:rsidRDefault="00340DD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  <w:lang w:eastAsia="en-US"/>
              </w:rPr>
            </w:pPr>
            <w:r w:rsidRPr="00340DD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16,55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2" w:rsidRPr="001C3959" w:rsidRDefault="00DA7040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2" w:rsidRPr="001C3959" w:rsidRDefault="00DA7040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2" w:rsidRPr="001C3959" w:rsidRDefault="00263EC2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FD10F7" w:rsidRDefault="00FD10F7" w:rsidP="00FD10F7">
      <w:pPr>
        <w:jc w:val="center"/>
        <w:rPr>
          <w:b/>
          <w:sz w:val="28"/>
          <w:szCs w:val="28"/>
        </w:rPr>
      </w:pPr>
    </w:p>
    <w:p w:rsidR="00FD10F7" w:rsidRPr="007716B9" w:rsidRDefault="00FD10F7" w:rsidP="00FD10F7">
      <w:pPr>
        <w:rPr>
          <w:sz w:val="2"/>
          <w:szCs w:val="2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Pr="00676937" w:rsidRDefault="00FD10F7" w:rsidP="00FD10F7">
      <w:pPr>
        <w:rPr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  <w:sectPr w:rsidR="00FD10F7" w:rsidSect="000D20A6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Сведения </w:t>
      </w:r>
      <w:proofErr w:type="gramStart"/>
      <w:r w:rsidRPr="001C3959">
        <w:rPr>
          <w:rFonts w:ascii="Times New Roman" w:hAnsi="Times New Roman" w:cs="Times New Roman"/>
          <w:b/>
          <w:sz w:val="28"/>
          <w:szCs w:val="28"/>
        </w:rPr>
        <w:t>о  реализации</w:t>
      </w:r>
      <w:proofErr w:type="gramEnd"/>
      <w:r w:rsidRPr="001C3959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в разрезе подпрограмм, программы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C3959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Pr="001C3959">
        <w:rPr>
          <w:rFonts w:ascii="Times New Roman" w:hAnsi="Times New Roman" w:cs="Times New Roman"/>
          <w:b/>
          <w:sz w:val="28"/>
          <w:szCs w:val="28"/>
        </w:rPr>
        <w:t>» Истоминского сельского поселения на 2014-2020 г.</w:t>
      </w:r>
    </w:p>
    <w:p w:rsidR="00FD10F7" w:rsidRPr="001C3959" w:rsidRDefault="00FD10F7" w:rsidP="00FD10F7">
      <w:pPr>
        <w:rPr>
          <w:rFonts w:ascii="Times New Roman" w:hAnsi="Times New Roman" w:cs="Times New Roman"/>
          <w:b/>
          <w:sz w:val="28"/>
          <w:szCs w:val="28"/>
        </w:rPr>
      </w:pPr>
    </w:p>
    <w:p w:rsidR="00FD10F7" w:rsidRPr="001C3959" w:rsidRDefault="00FD10F7" w:rsidP="00FD10F7">
      <w:pPr>
        <w:pStyle w:val="a4"/>
        <w:ind w:left="5387"/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126"/>
        <w:gridCol w:w="709"/>
        <w:gridCol w:w="709"/>
        <w:gridCol w:w="708"/>
        <w:gridCol w:w="709"/>
        <w:gridCol w:w="2835"/>
        <w:gridCol w:w="2693"/>
        <w:gridCol w:w="1560"/>
      </w:tblGrid>
      <w:tr w:rsidR="00FD10F7" w:rsidRPr="001C3959" w:rsidTr="00A77CA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№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Номер и наименование    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Срок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Фактический срок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Результаты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Проблемы возникшие в ходе реализации мероприятия</w:t>
            </w:r>
          </w:p>
        </w:tc>
      </w:tr>
      <w:tr w:rsidR="00FD10F7" w:rsidRPr="001C3959" w:rsidTr="00A77CAA">
        <w:trPr>
          <w:trHeight w:val="85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начала 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окончания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начала 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окончания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запланированные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Достигнутые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FD10F7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1. Подпрограмма «Энергосбережение и повышение энергетической эффективности»</w:t>
            </w:r>
          </w:p>
        </w:tc>
      </w:tr>
      <w:tr w:rsidR="00FD10F7" w:rsidRPr="001C3959" w:rsidTr="00A77CAA">
        <w:trPr>
          <w:trHeight w:val="138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83183E" w:rsidP="00A77C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83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Замена ламп накаливания и других неэффективных элементов системы освещения, в том числе светильников, на энергосберегающие (здание администрации)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МБУК ИСП «Дорожная СБ», «Дорожный СДК».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D60A9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</w:t>
            </w:r>
            <w:r w:rsidR="00C15E2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меньшение потребление энергорес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3F7802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Отсутствие финансирования</w:t>
            </w:r>
          </w:p>
        </w:tc>
      </w:tr>
      <w:tr w:rsidR="00FD10F7" w:rsidRPr="001C3959" w:rsidTr="00A77CAA">
        <w:trPr>
          <w:trHeight w:val="106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83183E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3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Замена ламп накаливания и других неэффективных элементов системы освещения, в том числе светильников, на </w:t>
            </w:r>
            <w:r w:rsidRPr="0083183E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энергосберегающие (уличное освещение)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МБУК ИСП «Дорожная СБ».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D60A9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</w:t>
            </w:r>
            <w:r w:rsidR="00C15E2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меньшение потребление энергорес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56677D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Уменьшение потребление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энергорессурсов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83183E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3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МБУК ИСП «Дорожная СБ».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D60A9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</w:t>
            </w:r>
            <w:r w:rsidR="00C15E2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меньшение потребление энергорес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3F7802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Отсутствие финансирования</w:t>
            </w:r>
          </w:p>
        </w:tc>
      </w:tr>
    </w:tbl>
    <w:p w:rsidR="00FD10F7" w:rsidRPr="001C3959" w:rsidRDefault="00FD10F7" w:rsidP="00FD10F7">
      <w:pPr>
        <w:pStyle w:val="a4"/>
        <w:ind w:left="5387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  <w:sectPr w:rsidR="00FD10F7" w:rsidRPr="001C3959" w:rsidSect="000D20A6">
          <w:pgSz w:w="16840" w:h="11907" w:orient="landscape" w:code="9"/>
          <w:pgMar w:top="28" w:right="709" w:bottom="851" w:left="1134" w:header="567" w:footer="567" w:gutter="0"/>
          <w:cols w:space="720"/>
        </w:sect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1C3959">
        <w:rPr>
          <w:rFonts w:ascii="Times New Roman" w:hAnsi="Times New Roman" w:cs="Times New Roman"/>
          <w:b/>
          <w:sz w:val="28"/>
          <w:szCs w:val="28"/>
        </w:rPr>
        <w:t>Сведения  об</w:t>
      </w:r>
      <w:proofErr w:type="gramEnd"/>
      <w:r w:rsidRPr="001C3959">
        <w:rPr>
          <w:rFonts w:ascii="Times New Roman" w:hAnsi="Times New Roman" w:cs="Times New Roman"/>
          <w:b/>
          <w:sz w:val="28"/>
          <w:szCs w:val="28"/>
        </w:rPr>
        <w:t xml:space="preserve"> использовании бюджетных ассигнований местного  бюджета на реализацию 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>муниципальной программы (тыс. руб.)</w:t>
      </w:r>
    </w:p>
    <w:p w:rsidR="00FD10F7" w:rsidRPr="001C3959" w:rsidRDefault="00FD10F7" w:rsidP="00FD10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2835"/>
        <w:gridCol w:w="1417"/>
        <w:gridCol w:w="567"/>
        <w:gridCol w:w="567"/>
        <w:gridCol w:w="567"/>
        <w:gridCol w:w="993"/>
        <w:gridCol w:w="992"/>
        <w:gridCol w:w="850"/>
      </w:tblGrid>
      <w:tr w:rsidR="00FD10F7" w:rsidRPr="001C3959" w:rsidTr="00A77CAA">
        <w:trPr>
          <w:trHeight w:val="81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</w:t>
            </w:r>
            <w:proofErr w:type="gram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подпрограммы  основного</w:t>
            </w:r>
            <w:proofErr w:type="gramEnd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F7" w:rsidRPr="001C3959" w:rsidRDefault="00C15E27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proofErr w:type="spellStart"/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10F7" w:rsidRPr="001C3959" w:rsidTr="00A77CAA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E09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E09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</w:tbl>
    <w:p w:rsidR="00FD10F7" w:rsidRPr="001C3959" w:rsidRDefault="00FD10F7" w:rsidP="00FD10F7">
      <w:pPr>
        <w:tabs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44"/>
        <w:gridCol w:w="4961"/>
        <w:gridCol w:w="2835"/>
        <w:gridCol w:w="1163"/>
        <w:gridCol w:w="821"/>
        <w:gridCol w:w="567"/>
        <w:gridCol w:w="567"/>
        <w:gridCol w:w="993"/>
        <w:gridCol w:w="992"/>
        <w:gridCol w:w="850"/>
      </w:tblGrid>
      <w:tr w:rsidR="00FD10F7" w:rsidRPr="001C3959" w:rsidTr="00D60A9E">
        <w:trPr>
          <w:trHeight w:val="361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10F7" w:rsidRPr="001C3959" w:rsidTr="00D60A9E">
        <w:trPr>
          <w:trHeight w:val="6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1C3959" w:rsidRPr="001C3959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»  Истоминского</w:t>
            </w:r>
            <w:proofErr w:type="gramEnd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D10F7" w:rsidRPr="001C3959" w:rsidRDefault="00FD10F7" w:rsidP="00A77CAA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05686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D60A9E" w:rsidP="00D60A9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1312440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D60A9E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C15E27" w:rsidRDefault="00D60A9E" w:rsidP="00263EC2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C15E27" w:rsidRDefault="00263EC2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5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83183E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D60A9E">
        <w:trPr>
          <w:trHeight w:val="6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1C3959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183E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06525F" w:rsidRDefault="0006525F" w:rsidP="0005686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25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</w:t>
            </w:r>
            <w:r w:rsidRPr="00065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D60A9E">
        <w:trPr>
          <w:trHeight w:val="20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1C3959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</w:t>
            </w:r>
            <w:r w:rsidR="0006525F" w:rsidRPr="0083183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6525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замене</w:t>
            </w:r>
            <w:r w:rsidR="0006525F" w:rsidRPr="0083183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ламп накаливания и других неэффективных элементов системы освещения, в том числе светильников, на энергосберегающие (здание </w:t>
            </w:r>
            <w:proofErr w:type="gramStart"/>
            <w:r w:rsidR="0006525F" w:rsidRPr="0083183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администрации)</w:t>
            </w:r>
            <w:r w:rsidR="00065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06525F" w:rsidRDefault="00C15E27" w:rsidP="000652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="0006525F"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proofErr w:type="gramEnd"/>
            <w:r w:rsidR="0006525F"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имущественных отношений </w:t>
            </w:r>
            <w:r w:rsidR="0006525F"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25F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1312440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83183E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83183E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D60A9E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1C3959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</w:t>
            </w:r>
            <w:r w:rsidR="0006525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замене</w:t>
            </w:r>
            <w:r w:rsidR="0006525F" w:rsidRPr="0083183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ламп накаливания и других неэффективных элементов системы освещения, в том числе светильников, на энергосберегающие</w:t>
            </w:r>
            <w:r w:rsidR="0006525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(уличное освещение)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C15E27" w:rsidP="0005686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proofErr w:type="gramEnd"/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имущественных отношений 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D60A9E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1312440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83183E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83183E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1C3959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</w:t>
            </w:r>
            <w:r w:rsidR="0006525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замене</w:t>
            </w:r>
            <w:r w:rsidR="0006525F" w:rsidRPr="0083183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ламп накаливания и других неэффективных элементов системы освещения, в том числе светильников, на энергосберегающие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C15E2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proofErr w:type="gramEnd"/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имущественных отношений 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D60A9E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1312440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D10F7" w:rsidRP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0F7" w:rsidRPr="00FD10F7" w:rsidSect="00FD10F7"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FD10F7" w:rsidRPr="00D60A9E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9E"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о внесенных ответственным исполнителем изменениях в Программу</w:t>
      </w:r>
    </w:p>
    <w:p w:rsidR="00FD10F7" w:rsidRDefault="00FD10F7" w:rsidP="00FD10F7">
      <w:pPr>
        <w:rPr>
          <w:b/>
          <w:sz w:val="28"/>
          <w:szCs w:val="28"/>
        </w:rPr>
      </w:pPr>
    </w:p>
    <w:p w:rsidR="00FD10F7" w:rsidRDefault="00FD10F7" w:rsidP="00FD10F7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4781"/>
        <w:gridCol w:w="4764"/>
      </w:tblGrid>
      <w:tr w:rsidR="00FD10F7" w:rsidTr="00D60A9E">
        <w:tc>
          <w:tcPr>
            <w:tcW w:w="509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№</w:t>
            </w:r>
          </w:p>
        </w:tc>
        <w:tc>
          <w:tcPr>
            <w:tcW w:w="4781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4764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FD10F7" w:rsidTr="00D60A9E">
        <w:tc>
          <w:tcPr>
            <w:tcW w:w="509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FD10F7" w:rsidRPr="00F653ED" w:rsidRDefault="00FD10F7" w:rsidP="00A77CAA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FD10F7" w:rsidRPr="005B52BF" w:rsidRDefault="00FD10F7" w:rsidP="0007616B">
            <w:pPr>
              <w:rPr>
                <w:sz w:val="28"/>
                <w:szCs w:val="28"/>
              </w:rPr>
            </w:pPr>
            <w:r w:rsidRPr="0007616B">
              <w:rPr>
                <w:sz w:val="28"/>
                <w:szCs w:val="28"/>
              </w:rPr>
              <w:t xml:space="preserve">Постановление Администрации от </w:t>
            </w:r>
            <w:r w:rsidR="0007616B" w:rsidRPr="0007616B">
              <w:rPr>
                <w:sz w:val="28"/>
                <w:szCs w:val="28"/>
              </w:rPr>
              <w:t>02</w:t>
            </w:r>
            <w:r w:rsidRPr="0007616B">
              <w:rPr>
                <w:sz w:val="28"/>
                <w:szCs w:val="28"/>
              </w:rPr>
              <w:t>.</w:t>
            </w:r>
            <w:r w:rsidR="0007616B" w:rsidRPr="0007616B">
              <w:rPr>
                <w:sz w:val="28"/>
                <w:szCs w:val="28"/>
              </w:rPr>
              <w:t>09</w:t>
            </w:r>
            <w:r w:rsidRPr="0007616B">
              <w:rPr>
                <w:sz w:val="28"/>
                <w:szCs w:val="28"/>
              </w:rPr>
              <w:t>.201</w:t>
            </w:r>
            <w:r w:rsidR="0007616B" w:rsidRPr="0007616B">
              <w:rPr>
                <w:sz w:val="28"/>
                <w:szCs w:val="28"/>
              </w:rPr>
              <w:t>6</w:t>
            </w:r>
            <w:r w:rsidRPr="0007616B">
              <w:rPr>
                <w:sz w:val="28"/>
                <w:szCs w:val="28"/>
              </w:rPr>
              <w:t xml:space="preserve"> г. № </w:t>
            </w:r>
            <w:r w:rsidR="0007616B">
              <w:rPr>
                <w:sz w:val="28"/>
                <w:szCs w:val="28"/>
              </w:rPr>
              <w:t>370</w:t>
            </w:r>
          </w:p>
        </w:tc>
      </w:tr>
    </w:tbl>
    <w:p w:rsidR="00FD10F7" w:rsidRDefault="00FD10F7" w:rsidP="00FD10F7">
      <w:pPr>
        <w:rPr>
          <w:b/>
          <w:sz w:val="28"/>
          <w:szCs w:val="28"/>
        </w:rPr>
      </w:pPr>
    </w:p>
    <w:p w:rsidR="00FD10F7" w:rsidRPr="00F653ED" w:rsidRDefault="00FD10F7" w:rsidP="00FD10F7">
      <w:pPr>
        <w:rPr>
          <w:b/>
          <w:sz w:val="28"/>
          <w:szCs w:val="28"/>
        </w:r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>Раздел 5. Предложения по дальнейшей реализации Программы</w:t>
      </w:r>
    </w:p>
    <w:p w:rsidR="00FD10F7" w:rsidRPr="001C3959" w:rsidRDefault="00FD10F7" w:rsidP="00FD10F7">
      <w:pPr>
        <w:jc w:val="both"/>
        <w:rPr>
          <w:rFonts w:ascii="Times New Roman" w:hAnsi="Times New Roman" w:cs="Times New Roman"/>
          <w:sz w:val="28"/>
          <w:szCs w:val="28"/>
        </w:rPr>
      </w:pPr>
      <w:r w:rsidRPr="001C3959">
        <w:rPr>
          <w:rFonts w:ascii="Times New Roman" w:hAnsi="Times New Roman" w:cs="Times New Roman"/>
          <w:sz w:val="28"/>
          <w:szCs w:val="28"/>
        </w:rPr>
        <w:t xml:space="preserve">       В 201</w:t>
      </w:r>
      <w:r w:rsidR="000E09E8">
        <w:rPr>
          <w:rFonts w:ascii="Times New Roman" w:hAnsi="Times New Roman" w:cs="Times New Roman"/>
          <w:sz w:val="28"/>
          <w:szCs w:val="28"/>
        </w:rPr>
        <w:t>7</w:t>
      </w:r>
      <w:r w:rsidRPr="001C3959">
        <w:rPr>
          <w:rFonts w:ascii="Times New Roman" w:hAnsi="Times New Roman" w:cs="Times New Roman"/>
          <w:sz w:val="28"/>
          <w:szCs w:val="28"/>
        </w:rPr>
        <w:t xml:space="preserve"> году Программа реализуется в соответствии с Пла</w:t>
      </w:r>
      <w:r w:rsidR="0083183E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="0083183E"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 w:rsidR="0083183E">
        <w:rPr>
          <w:rFonts w:ascii="Times New Roman" w:hAnsi="Times New Roman" w:cs="Times New Roman"/>
          <w:sz w:val="28"/>
          <w:szCs w:val="28"/>
        </w:rPr>
        <w:t xml:space="preserve"> </w:t>
      </w:r>
      <w:r w:rsidRPr="001C395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183E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1C39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3183E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1C3959">
        <w:rPr>
          <w:rFonts w:ascii="Times New Roman" w:hAnsi="Times New Roman" w:cs="Times New Roman"/>
          <w:sz w:val="28"/>
          <w:szCs w:val="28"/>
        </w:rPr>
        <w:t>» на 201</w:t>
      </w:r>
      <w:r w:rsidR="000E09E8">
        <w:rPr>
          <w:rFonts w:ascii="Times New Roman" w:hAnsi="Times New Roman" w:cs="Times New Roman"/>
          <w:sz w:val="28"/>
          <w:szCs w:val="28"/>
        </w:rPr>
        <w:t>7</w:t>
      </w:r>
      <w:r w:rsidRPr="001C395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10F7" w:rsidRPr="001C3959" w:rsidRDefault="00FD10F7" w:rsidP="00FD10F7">
      <w:pPr>
        <w:spacing w:line="244" w:lineRule="auto"/>
        <w:jc w:val="both"/>
        <w:rPr>
          <w:rFonts w:ascii="Times New Roman" w:hAnsi="Times New Roman" w:cs="Times New Roman"/>
        </w:rPr>
        <w:sectPr w:rsidR="00FD10F7" w:rsidRPr="001C3959" w:rsidSect="000D20A6">
          <w:pgSz w:w="11907" w:h="16840"/>
          <w:pgMar w:top="709" w:right="851" w:bottom="1134" w:left="992" w:header="720" w:footer="720" w:gutter="0"/>
          <w:cols w:space="708"/>
          <w:titlePg/>
          <w:docGrid w:linePitch="360"/>
        </w:sectPr>
      </w:pPr>
    </w:p>
    <w:p w:rsidR="00161744" w:rsidRDefault="00340DD8"/>
    <w:sectPr w:rsidR="00161744" w:rsidSect="00FD10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EA"/>
    <w:rsid w:val="00056869"/>
    <w:rsid w:val="0006525F"/>
    <w:rsid w:val="0007616B"/>
    <w:rsid w:val="000E09E8"/>
    <w:rsid w:val="00100B14"/>
    <w:rsid w:val="0018013C"/>
    <w:rsid w:val="001C3959"/>
    <w:rsid w:val="00263EC2"/>
    <w:rsid w:val="002A0DC6"/>
    <w:rsid w:val="00340DD8"/>
    <w:rsid w:val="0037504F"/>
    <w:rsid w:val="003E771A"/>
    <w:rsid w:val="003F7802"/>
    <w:rsid w:val="004A2064"/>
    <w:rsid w:val="0056677D"/>
    <w:rsid w:val="006A6BAD"/>
    <w:rsid w:val="007E7AFB"/>
    <w:rsid w:val="007F1307"/>
    <w:rsid w:val="0083183E"/>
    <w:rsid w:val="00893E37"/>
    <w:rsid w:val="008C31EA"/>
    <w:rsid w:val="00A30CDB"/>
    <w:rsid w:val="00B167D8"/>
    <w:rsid w:val="00BE29EA"/>
    <w:rsid w:val="00C15E27"/>
    <w:rsid w:val="00C638B0"/>
    <w:rsid w:val="00D60A9E"/>
    <w:rsid w:val="00DA7040"/>
    <w:rsid w:val="00E107AD"/>
    <w:rsid w:val="00E276C1"/>
    <w:rsid w:val="00EC67D1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E925-9220-4726-B68B-5FDC096B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D1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FD10F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FD10F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D10F7"/>
    <w:pPr>
      <w:widowControl w:val="0"/>
      <w:shd w:val="clear" w:color="auto" w:fill="FFFFFF"/>
      <w:spacing w:after="420" w:line="240" w:lineRule="atLeast"/>
      <w:ind w:hanging="11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Без интервала Знак"/>
    <w:link w:val="a4"/>
    <w:locked/>
    <w:rsid w:val="00FD10F7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FD10F7"/>
    <w:pPr>
      <w:spacing w:after="0" w:line="240" w:lineRule="auto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59"/>
    <w:rsid w:val="00FD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2016-02-29T15:28:00Z</dcterms:created>
  <dcterms:modified xsi:type="dcterms:W3CDTF">2018-02-26T12:05:00Z</dcterms:modified>
</cp:coreProperties>
</file>