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796B86" wp14:editId="251EB9E4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Default="007E65CE" w:rsidP="007E65CE">
            <w:pPr>
              <w:spacing w:line="254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24 октября</w:t>
            </w:r>
            <w:r w:rsidR="00690B76" w:rsidRPr="007E65CE">
              <w:rPr>
                <w:u w:val="single"/>
                <w:lang w:eastAsia="en-US"/>
              </w:rPr>
              <w:t xml:space="preserve"> 2015г.</w:t>
            </w:r>
            <w:r w:rsidR="00690B76">
              <w:rPr>
                <w:lang w:eastAsia="en-US"/>
              </w:rPr>
              <w:t xml:space="preserve">                                                    </w:t>
            </w:r>
            <w:r w:rsidR="002A474D">
              <w:rPr>
                <w:lang w:eastAsia="en-US"/>
              </w:rPr>
              <w:t>х. Островского</w:t>
            </w:r>
            <w:r w:rsidR="00690B76">
              <w:rPr>
                <w:lang w:eastAsia="en-US"/>
              </w:rPr>
              <w:t xml:space="preserve">                                                №</w:t>
            </w:r>
            <w:r w:rsidR="00864903"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348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864903">
              <w:rPr>
                <w:sz w:val="28"/>
                <w:szCs w:val="28"/>
                <w:lang w:eastAsia="en-US"/>
              </w:rPr>
              <w:t>за 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13052C">
              <w:rPr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  <w:r w:rsidR="002A474D" w:rsidRPr="0013052C">
              <w:rPr>
                <w:sz w:val="28"/>
                <w:szCs w:val="28"/>
                <w:lang w:eastAsia="en-US"/>
              </w:rPr>
              <w:t>15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13052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13052C">
        <w:rPr>
          <w:color w:val="333333"/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64903">
        <w:rPr>
          <w:rFonts w:ascii="Times New Roman" w:hAnsi="Times New Roman"/>
          <w:sz w:val="28"/>
          <w:szCs w:val="28"/>
        </w:rPr>
        <w:t>за 9 месяцев</w:t>
      </w:r>
      <w:r w:rsidR="00FD6BC4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D6BC4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FD6BC4">
        <w:rPr>
          <w:spacing w:val="6"/>
          <w:sz w:val="28"/>
          <w:szCs w:val="28"/>
        </w:rPr>
        <w:t xml:space="preserve">                  </w:t>
      </w:r>
      <w:r>
        <w:rPr>
          <w:spacing w:val="6"/>
          <w:sz w:val="28"/>
          <w:szCs w:val="28"/>
        </w:rPr>
        <w:t>Л.Н.</w:t>
      </w:r>
      <w:r w:rsidR="00FD6BC4"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Флюта</w:t>
      </w:r>
      <w:proofErr w:type="spellEnd"/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864903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2A474D">
        <w:rPr>
          <w:b/>
          <w:sz w:val="28"/>
          <w:szCs w:val="28"/>
        </w:rPr>
        <w:t xml:space="preserve">  2015 года</w:t>
      </w:r>
    </w:p>
    <w:p w:rsidR="002A474D" w:rsidRDefault="002A474D" w:rsidP="002A474D">
      <w:pPr>
        <w:jc w:val="center"/>
      </w:pP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FD6BC4">
        <w:rPr>
          <w:sz w:val="28"/>
          <w:szCs w:val="28"/>
        </w:rPr>
        <w:t>Управление имуществом Истоминского сельского поселения</w:t>
      </w:r>
      <w:r>
        <w:rPr>
          <w:sz w:val="28"/>
          <w:szCs w:val="28"/>
        </w:rPr>
        <w:t xml:space="preserve">» </w:t>
      </w:r>
      <w:r w:rsidR="00FD6BC4">
        <w:rPr>
          <w:sz w:val="28"/>
          <w:szCs w:val="28"/>
        </w:rPr>
        <w:t>на 2014-2020 годы</w:t>
      </w:r>
      <w:r>
        <w:rPr>
          <w:sz w:val="28"/>
          <w:szCs w:val="28"/>
        </w:rPr>
        <w:t>.</w:t>
      </w:r>
    </w:p>
    <w:p w:rsidR="002A474D" w:rsidRDefault="002A474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</w:t>
      </w:r>
      <w:r w:rsidR="00FD6BC4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>
        <w:rPr>
          <w:sz w:val="28"/>
          <w:szCs w:val="28"/>
        </w:rPr>
        <w:t xml:space="preserve">» в первом полугодии 2015 года на реализацию программных мероприятий </w:t>
      </w:r>
      <w:r w:rsidR="00FD6BC4">
        <w:rPr>
          <w:sz w:val="28"/>
          <w:szCs w:val="28"/>
        </w:rPr>
        <w:t>залож</w:t>
      </w:r>
      <w:r w:rsidR="002B1381">
        <w:rPr>
          <w:sz w:val="28"/>
          <w:szCs w:val="28"/>
        </w:rPr>
        <w:t xml:space="preserve">ены средства – </w:t>
      </w:r>
      <w:r w:rsidR="00864903">
        <w:rPr>
          <w:sz w:val="28"/>
          <w:szCs w:val="28"/>
        </w:rPr>
        <w:t>23</w:t>
      </w:r>
      <w:r w:rsidR="00AD368A">
        <w:rPr>
          <w:sz w:val="28"/>
          <w:szCs w:val="28"/>
        </w:rPr>
        <w:t>,5</w:t>
      </w:r>
      <w:r w:rsidR="002B1381">
        <w:rPr>
          <w:sz w:val="28"/>
          <w:szCs w:val="28"/>
        </w:rPr>
        <w:t xml:space="preserve"> тыс. рублей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приоритетными задачами дальнейшей реализации программы </w:t>
      </w:r>
      <w:r w:rsidR="002B1381" w:rsidRPr="002B1381">
        <w:rPr>
          <w:rFonts w:ascii="Times New Roman" w:hAnsi="Times New Roman" w:cs="Times New Roman"/>
          <w:sz w:val="28"/>
          <w:szCs w:val="28"/>
        </w:rPr>
        <w:t>«Управление имуществом Истоминского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 xml:space="preserve">подготовка и проведение государственной </w:t>
      </w:r>
      <w:proofErr w:type="gramStart"/>
      <w:r w:rsidRPr="002B1381">
        <w:rPr>
          <w:sz w:val="28"/>
          <w:szCs w:val="28"/>
        </w:rPr>
        <w:t>регистрации</w:t>
      </w:r>
      <w:proofErr w:type="gramEnd"/>
      <w:r w:rsidRPr="002B1381">
        <w:rPr>
          <w:sz w:val="28"/>
          <w:szCs w:val="28"/>
        </w:rPr>
        <w:t xml:space="preserve"> права на объекты муниципального имущества;</w:t>
      </w:r>
    </w:p>
    <w:p w:rsidR="002B1381" w:rsidRPr="002B1381" w:rsidRDefault="002B1381" w:rsidP="002B1381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</w:t>
      </w:r>
      <w:r w:rsidRPr="002B1381">
        <w:rPr>
          <w:rFonts w:cs="Tahoma"/>
          <w:color w:val="000000"/>
          <w:sz w:val="28"/>
          <w:szCs w:val="28"/>
        </w:rPr>
        <w:t xml:space="preserve">подготовка и продажа муниципального имущества; </w:t>
      </w:r>
    </w:p>
    <w:p w:rsidR="002B1381" w:rsidRPr="002B1381" w:rsidRDefault="002B1381" w:rsidP="002B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381">
        <w:rPr>
          <w:sz w:val="28"/>
          <w:szCs w:val="28"/>
        </w:rPr>
        <w:t>постановка земельных участков на кадастровый учет, государственную регистрацию прав на земельные участки;</w:t>
      </w:r>
    </w:p>
    <w:p w:rsidR="002B1381" w:rsidRPr="002B1381" w:rsidRDefault="002B1381" w:rsidP="002B13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381">
        <w:rPr>
          <w:color w:val="000000"/>
          <w:sz w:val="28"/>
          <w:szCs w:val="28"/>
        </w:rPr>
        <w:t>подготовка и передача в аренду муниципального имущества.</w:t>
      </w:r>
    </w:p>
    <w:p w:rsidR="002A474D" w:rsidRDefault="002A474D" w:rsidP="00FD6BC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6A7D">
        <w:rPr>
          <w:sz w:val="28"/>
          <w:szCs w:val="28"/>
        </w:rPr>
        <w:t>В ходе проведения программных мероприятий  подпрограммы «</w:t>
      </w:r>
      <w:r w:rsidR="002B1381">
        <w:rPr>
          <w:sz w:val="28"/>
          <w:szCs w:val="28"/>
        </w:rPr>
        <w:t>Повышение эффективности управления муниципальным имуществом и приватизации</w:t>
      </w:r>
      <w:r w:rsidR="003E6A7D">
        <w:rPr>
          <w:sz w:val="28"/>
          <w:szCs w:val="28"/>
        </w:rPr>
        <w:t xml:space="preserve">»: </w:t>
      </w:r>
    </w:p>
    <w:p w:rsidR="002A474D" w:rsidRDefault="003E6A7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-были </w:t>
      </w:r>
      <w:r w:rsidR="002B1381">
        <w:rPr>
          <w:sz w:val="28"/>
          <w:szCs w:val="28"/>
        </w:rPr>
        <w:t>зарегистрированы бесхозяйные объекты недвижимого имущества</w:t>
      </w:r>
      <w:r>
        <w:rPr>
          <w:sz w:val="28"/>
          <w:szCs w:val="28"/>
        </w:rPr>
        <w:t>;</w:t>
      </w:r>
    </w:p>
    <w:p w:rsidR="003E6A7D" w:rsidRDefault="003E6A7D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381">
        <w:rPr>
          <w:sz w:val="28"/>
          <w:szCs w:val="28"/>
        </w:rPr>
        <w:t xml:space="preserve">были проданы с аукциона 2 </w:t>
      </w:r>
      <w:proofErr w:type="gramStart"/>
      <w:r w:rsidR="002B1381">
        <w:rPr>
          <w:sz w:val="28"/>
          <w:szCs w:val="28"/>
        </w:rPr>
        <w:t>нежилых</w:t>
      </w:r>
      <w:proofErr w:type="gramEnd"/>
      <w:r w:rsidR="002B1381">
        <w:rPr>
          <w:sz w:val="28"/>
          <w:szCs w:val="28"/>
        </w:rPr>
        <w:t xml:space="preserve"> помещения;</w:t>
      </w:r>
    </w:p>
    <w:p w:rsidR="002B1381" w:rsidRDefault="002B1381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аренды транспортных средств через аукцион.</w:t>
      </w:r>
    </w:p>
    <w:p w:rsidR="003E6A7D" w:rsidRDefault="00D620EB" w:rsidP="00FD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864903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 Истоминского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86490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2B1381">
        <w:rPr>
          <w:rFonts w:ascii="Times New Roman" w:hAnsi="Times New Roman" w:cs="Times New Roman"/>
          <w:sz w:val="24"/>
          <w:szCs w:val="24"/>
        </w:rPr>
        <w:t xml:space="preserve">  2015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950E46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950E4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950E4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 w:rsid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="002B1381"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6490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6490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950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6490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690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2A474D" w:rsidTr="00950E4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2B1381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</w:t>
            </w:r>
            <w:r w:rsidR="00950E46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и проведению государственной регистрации права на объекты муниципального имущества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864903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5</w:t>
            </w:r>
            <w:r w:rsidR="003700D0">
              <w:rPr>
                <w:lang w:eastAsia="en-US"/>
              </w:rPr>
              <w:t>6</w:t>
            </w:r>
            <w:r w:rsidR="00950E46">
              <w:rPr>
                <w:lang w:eastAsia="en-US"/>
              </w:rPr>
              <w:t>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370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370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,5</w:t>
            </w:r>
          </w:p>
        </w:tc>
      </w:tr>
      <w:tr w:rsidR="002B1381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продажи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8649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8649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1" w:rsidRDefault="008649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8649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950E46"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Мероприятия по расширению числа муниципальных услуг в отношении объектов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муниципальной собственности в электронной форме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3700D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50E46">
              <w:rPr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8649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950E4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8649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</w:t>
            </w:r>
            <w:r w:rsidR="00690B7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</w:tr>
      <w:tr w:rsidR="00950E46" w:rsidTr="00950E4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инспектор/</w:t>
            </w: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P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6" w:rsidRDefault="00690B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13052C"/>
    <w:rsid w:val="002A474D"/>
    <w:rsid w:val="002B1381"/>
    <w:rsid w:val="003700D0"/>
    <w:rsid w:val="003E6A7D"/>
    <w:rsid w:val="00690B76"/>
    <w:rsid w:val="006E546B"/>
    <w:rsid w:val="007B1F00"/>
    <w:rsid w:val="007E65CE"/>
    <w:rsid w:val="00864903"/>
    <w:rsid w:val="00950E46"/>
    <w:rsid w:val="00AD368A"/>
    <w:rsid w:val="00B12CA0"/>
    <w:rsid w:val="00C6299E"/>
    <w:rsid w:val="00D620EB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2016-01-26T13:14:00Z</cp:lastPrinted>
  <dcterms:created xsi:type="dcterms:W3CDTF">2016-01-21T05:50:00Z</dcterms:created>
  <dcterms:modified xsi:type="dcterms:W3CDTF">2016-02-17T06:16:00Z</dcterms:modified>
</cp:coreProperties>
</file>