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0F9F1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Уважаемые  жители, коллеги и гости</w:t>
      </w:r>
      <w:r>
        <w:rPr>
          <w:rFonts w:ascii="Times New Roman" w:hAnsi="Times New Roman"/>
          <w:sz w:val="28"/>
        </w:rPr>
        <w:t>!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Сегодня мы собрались здесь все вместе для того, чтобы подвести итоги проделанной работы в ушедшем 2019 году и обсудить задачи на 2020 год.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Отчитываясь о работе сельского поселения за 2019 год хочу отметить, что такие отчеты-это не просто традиция, а жизненная необходимость, потому, что наглядно видно, что сделано, что предстоит сделать.</w:t>
      </w:r>
    </w:p>
    <w:p>
      <w:pPr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По состоянию на 01 января 2020 года численность населения  составляет </w:t>
      </w:r>
      <w:r>
        <w:rPr>
          <w:rFonts w:ascii="Times New Roman" w:hAnsi="Times New Roman"/>
          <w:b w:val="1"/>
          <w:color w:val="333333"/>
          <w:sz w:val="28"/>
        </w:rPr>
        <w:t>5166</w:t>
      </w:r>
      <w:r>
        <w:rPr>
          <w:rFonts w:ascii="Times New Roman" w:hAnsi="Times New Roman"/>
          <w:color w:val="333333"/>
          <w:sz w:val="28"/>
        </w:rPr>
        <w:t> человек, в том числе в 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п.Дивный 1197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п.Дорожный 1368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х. Островского 1315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х. Истомино 1316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На территории сельского поселения работают 3 школы, 4 детских сада, 3 ФАПа, 1 амбулатория, 4 почтовых отделений, 4 библиотеки, 4 дома культуры,  жители обеспечены торговым обслуживанием. На территории поселения функционируют 16 объектов розничной торговли, работает отделение МФЦ в х.Островского  и в п. Дорожном.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позвольте остановиться более подробно на каждой отрасли:</w:t>
      </w:r>
    </w:p>
    <w:p>
      <w:pPr>
        <w:pStyle w:val="P3"/>
        <w:jc w:val="center"/>
        <w:rPr>
          <w:b w:val="1"/>
          <w:u w:val="single"/>
        </w:rPr>
      </w:pPr>
      <w:r>
        <w:rPr>
          <w:b w:val="1"/>
          <w:u w:val="single"/>
        </w:rPr>
        <w:t>Образование</w:t>
      </w:r>
    </w:p>
    <w:p>
      <w:pPr>
        <w:pStyle w:val="P3"/>
        <w:jc w:val="both"/>
      </w:pPr>
      <w:r>
        <w:t>Администрация Истоминского сельского поселения не находится в стороне от общеобразовательного процесса детей нашего поселения. Регулярно следит за достижениями педагогов, учащихся и их родителей дошкольных и общеобразовательных учреждений. На праздниках последнего звонка, выпускных в школах и детских садах Администрация вручила подарки выпускникам, благодарственные письма родителям и педагогам, денежные поощрения отличникам.</w:t>
      </w:r>
    </w:p>
    <w:p>
      <w:pPr>
        <w:pStyle w:val="P3"/>
        <w:jc w:val="both"/>
      </w:pPr>
      <w:r>
        <w:t xml:space="preserve">   В детские сады принято 55 человек, выпустили 60 детей. Очередь всего 74 ребенка.</w:t>
      </w:r>
    </w:p>
    <w:p>
      <w:pPr>
        <w:pStyle w:val="P3"/>
        <w:jc w:val="both"/>
      </w:pPr>
      <w:r>
        <w:t>Обучается в школах поселения 416 детей</w:t>
      </w:r>
    </w:p>
    <w:p>
      <w:pPr>
        <w:pStyle w:val="P3"/>
        <w:jc w:val="both"/>
      </w:pPr>
      <w:r>
        <w:t>В школу принято 54 первоклассников, что на 17 больше чем в 2018 году!</w:t>
      </w:r>
    </w:p>
    <w:p>
      <w:pPr>
        <w:pStyle w:val="P3"/>
        <w:jc w:val="both"/>
      </w:pPr>
    </w:p>
    <w:p>
      <w:pPr>
        <w:pStyle w:val="P3"/>
        <w:jc w:val="both"/>
        <w:rPr>
          <w:b w:val="1"/>
        </w:rPr>
      </w:pPr>
      <w:r>
        <w:rPr>
          <w:b w:val="1"/>
        </w:rPr>
        <w:t>Позвольте мне немного похвастаться успехами наших детей:</w:t>
      </w:r>
    </w:p>
    <w:p>
      <w:pPr>
        <w:pStyle w:val="P3"/>
        <w:jc w:val="both"/>
      </w:pPr>
      <w:r>
        <w:t xml:space="preserve"> </w:t>
      </w:r>
    </w:p>
    <w:p>
      <w:pPr>
        <w:tabs>
          <w:tab w:val="left" w:pos="708" w:leader="none"/>
        </w:tabs>
        <w:suppressAutoHyphens w:val="1"/>
        <w:spacing w:lineRule="auto" w:line="276" w:after="0" w:beforeAutospacing="0" w:afterAutospacing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МБДОУ детский сад №25 "Светлячок"</w:t>
      </w:r>
    </w:p>
    <w:p>
      <w:pPr>
        <w:pStyle w:val="P4"/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Достижения детей: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 воспитанников стали победителями Международных дистанционных конкурсов и викторин (1, 2 место) «Моя любимая Россия»;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воспитанников являются победителями Всероссийских викторин и конкурсов (1, 2 место) Подготовка к школе: «Окружающий мир», «Математика», «Время Знаний»;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  <w:u w:val="single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В МБДОУ детский сад</w:t>
      </w:r>
      <w:r>
        <w:rPr>
          <w:rFonts w:ascii="Times New Roman" w:hAnsi="Times New Roman"/>
          <w:i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№ 27 «Золотая рыбка</w:t>
      </w:r>
      <w:r>
        <w:rPr>
          <w:rFonts w:ascii="Times New Roman" w:hAnsi="Times New Roman"/>
          <w:i w:val="1"/>
          <w:sz w:val="28"/>
          <w:u w:val="single"/>
        </w:rPr>
        <w:t>»</w:t>
      </w:r>
      <w:r>
        <w:rPr>
          <w:rFonts w:ascii="Times New Roman" w:hAnsi="Times New Roman"/>
          <w:sz w:val="28"/>
        </w:rPr>
        <w:t xml:space="preserve"> за 2019 год зачислено 16 воспитанников, отчислено 14 человек. </w:t>
      </w:r>
      <w:r>
        <w:rPr>
          <w:rFonts w:ascii="Times New Roman" w:hAnsi="Times New Roman"/>
          <w:i w:val="1"/>
          <w:sz w:val="28"/>
          <w:u w:val="single"/>
        </w:rPr>
        <w:t>Очередь всего 8 человек,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принимали участие в муниципальном конкурсе по пожарной безопасности «Неопалимая купина», 2 воспитанника заняли 1 и 3 место. Так же совместно с воспитателями, принимают участие в дистанционных конкурсах, занимая призовые места.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МБДОУ детский сад</w:t>
      </w:r>
      <w:r>
        <w:rPr>
          <w:rFonts w:ascii="Times New Roman" w:hAnsi="Times New Roman"/>
          <w:sz w:val="28"/>
          <w:u w:val="single"/>
        </w:rPr>
        <w:t xml:space="preserve">  «</w:t>
      </w:r>
      <w:r>
        <w:rPr>
          <w:rFonts w:ascii="Times New Roman" w:hAnsi="Times New Roman"/>
          <w:b w:val="1"/>
          <w:sz w:val="28"/>
          <w:u w:val="single"/>
        </w:rPr>
        <w:t>Дюймовочка</w:t>
      </w:r>
      <w:r>
        <w:rPr>
          <w:rFonts w:ascii="Times New Roman" w:hAnsi="Times New Roman"/>
          <w:sz w:val="28"/>
          <w:u w:val="single"/>
        </w:rPr>
        <w:t xml:space="preserve">» </w:t>
      </w:r>
      <w:r>
        <w:rPr>
          <w:rFonts w:ascii="Times New Roman" w:hAnsi="Times New Roman"/>
          <w:sz w:val="28"/>
        </w:rPr>
        <w:t xml:space="preserve">Проектная мощность детского сада 58 детей, фактическая наполняемость 44 ребенка. </w:t>
      </w:r>
      <w:r>
        <w:rPr>
          <w:rFonts w:ascii="Times New Roman" w:hAnsi="Times New Roman"/>
          <w:i w:val="1"/>
          <w:sz w:val="28"/>
          <w:u w:val="single"/>
        </w:rPr>
        <w:t>Очередь отсутствует.</w:t>
      </w: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  <w:u w:val="single"/>
        </w:rPr>
      </w:pPr>
    </w:p>
    <w:p>
      <w:pPr>
        <w:pStyle w:val="P3"/>
        <w:jc w:val="both"/>
      </w:pPr>
    </w:p>
    <w:p>
      <w:pPr>
        <w:pStyle w:val="P3"/>
        <w:jc w:val="both"/>
      </w:pPr>
      <w:r>
        <w:rPr>
          <w:b w:val="1"/>
        </w:rPr>
        <w:t>МБДОУ д\с №26</w:t>
      </w:r>
      <w:r>
        <w:t xml:space="preserve"> « </w:t>
      </w:r>
      <w:r>
        <w:rPr>
          <w:b w:val="1"/>
        </w:rPr>
        <w:t>Росинка»</w:t>
      </w:r>
      <w:r>
        <w:rPr>
          <w:b w:val="1"/>
          <w:u w:val="single"/>
        </w:rPr>
        <w:t xml:space="preserve"> сад х.Островского</w:t>
      </w:r>
    </w:p>
    <w:p>
      <w:pPr>
        <w:pStyle w:val="P3"/>
        <w:jc w:val="both"/>
      </w:pPr>
      <w:r>
        <w:t xml:space="preserve">Детский сад по муниципальному заданию укомплектован на 50 детей  функционируют 2 разновозрастные группы .</w:t>
      </w:r>
      <w:r>
        <w:rPr>
          <w:i w:val="1"/>
          <w:u w:val="single"/>
        </w:rPr>
        <w:t xml:space="preserve"> Очередь всего 34 ребенка</w:t>
      </w:r>
    </w:p>
    <w:p>
      <w:pPr>
        <w:pStyle w:val="P3"/>
        <w:jc w:val="both"/>
      </w:pPr>
      <w:r>
        <w:t xml:space="preserve">Во всероссийском детском экологическом форуме « Зелёная планета» -2019 в номинации « Зелёная планета глазами детей»   воспитанники детского сада заняли 1 место</w:t>
      </w:r>
      <w:r>
        <w:t>/</w:t>
      </w:r>
      <w:r>
        <w:t xml:space="preserve"> </w:t>
      </w:r>
    </w:p>
    <w:p>
      <w:pPr>
        <w:pStyle w:val="P3"/>
        <w:jc w:val="both"/>
      </w:pPr>
      <w:r>
        <w:t xml:space="preserve">В пошлом году силами бизнеса и администрации поселения  отремонтирована </w:t>
      </w:r>
      <w:r>
        <w:t xml:space="preserve">система </w:t>
      </w:r>
      <w:r>
        <w:t>канализаци</w:t>
      </w:r>
      <w:r>
        <w:t>и</w:t>
      </w:r>
      <w:r>
        <w:t xml:space="preserve"> </w:t>
      </w:r>
      <w:r>
        <w:t>к</w:t>
      </w:r>
      <w:r>
        <w:t xml:space="preserve"> здани</w:t>
      </w:r>
      <w:r>
        <w:t>ю</w:t>
      </w:r>
      <w:r>
        <w:t xml:space="preserve"> сада на общую сумму 276,0 тыс. рублей.</w:t>
      </w:r>
    </w:p>
    <w:p>
      <w:pPr>
        <w:pStyle w:val="P3"/>
        <w:jc w:val="both"/>
      </w:pPr>
      <w:r>
        <w:rPr>
          <w:b w:val="1"/>
        </w:rPr>
        <w:t>В МБОУ Дивненской СОШ на данный</w:t>
        <w:tab/>
        <w:t xml:space="preserve"> момент обучается 134 человека, </w:t>
      </w:r>
      <w:r>
        <w:t xml:space="preserve">успешно прошли итоговую аттестацию и окончили общеобразовательную школу 4 учащихся, основную – 13. В первый класс пришли 19 учащихся, что на 6 человек больше чем в 2018 году. В школе 4 учащихся являются отличниками и 56 человек хорошисты. В 2019 году Дьяченко Алексей получил аттестат особого образца с круглыми пятерками.  Учащиеся Дивненской СОШ становятся участниками, лауреатами и победителями дистанционных Всероссийских олимпиад разных уровней</w:t>
      </w:r>
    </w:p>
    <w:p>
      <w:pPr>
        <w:pStyle w:val="P3"/>
        <w:jc w:val="both"/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 МБОУ Островской СОШ </w:t>
      </w:r>
      <w:r>
        <w:rPr>
          <w:rFonts w:ascii="Times New Roman" w:hAnsi="Times New Roman"/>
          <w:sz w:val="28"/>
        </w:rPr>
        <w:t>школе 184 обучающихся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первый класс пришли 24 учащихся, что на 6 человек больше чем в 2018 году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11класс-5 выпускников-аттестаты только с «хорошо» и «отлично».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9класс-14 выпускников-6 аттестатов с «хорошо» и «отлично».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(команда юношей)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</w:p>
    <w:p>
      <w:pPr>
        <w:ind w:hanging="0" w:left="0"/>
        <w:jc w:val="both"/>
        <w:rPr>
          <w:rFonts w:ascii="Times New Roman" w:hAnsi="Times New Roman"/>
          <w:sz w:val="28"/>
        </w:rPr>
      </w:pPr>
    </w:p>
    <w:p>
      <w:pPr>
        <w:ind w:hanging="0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Информация по МБОУ Истоминской ООШ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МБОУ Истоминской ООШ обучалось 9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детей,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первый класс пришли 11 учащихся, что на 5 человек больше чем в 2018 году.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 Всероссийской олимпиаде школьников участвует 41% учащихся. В дистанционных конкурсах с применением информационно-коммуникативных технологий – 100% учащихся.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декабря 2019 года  в школе реализуется национальный проект «Образование» - «Цифровая образовательная среда».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С 2017 года активно внедряет региональную программу «Основы здорового питания».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Здравоохранение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в поселении в прошлом году родилось – 37 детей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Умерло – 30 человек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поселке Дорожном прошли мероприятия Всероссийской акции «Добро в село».  28 сентября в ФАПе поселка Дорожный. Организаторами выступили министерство здравоохранения области и общественные организации «Молодые медики Дона» и «Волонтеры-медики». В фельдшерско-акушерском пункте прием вели узкие специалисты центральной районной больницы Аксайского района. Жители поселка могли получить консультации терапевта, невролога, кардиолога. Также все желающие могли бесплатно сделать ЭКГ-исследование и флюорограмму, пройти вакцинацию против гриппа. Данная практика будет продолжена и в этом году.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амбулаторию х. Островского долго требовался детский врач терапевт – теперь эта проблема решена. На эту должность пришла молодая энергичная Ивченко Оксана Александровна. Также в амбулаторию х. Островского открыта вакансия процедурной медсестры.</w:t>
      </w:r>
    </w:p>
    <w:p>
      <w:pPr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                     </w:t>
      </w:r>
      <w:r>
        <w:rPr>
          <w:rFonts w:ascii="Times New Roman" w:hAnsi="Times New Roman"/>
          <w:b w:val="1"/>
          <w:sz w:val="28"/>
          <w:u w:val="single"/>
        </w:rPr>
        <w:t>Социальное обслуживание населения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отделении социального обслуживания граждан пожилого возраста и инвалидов, на дому расположенном на территории Истоминского сельского поселения работают 16 социальных работников. В 2019 году было обслужено 120 пенсионеров, из них 1 Ветеран ВОВ, труженников тыла — 5 чел., вдов УВОв — 1 чел., инвалидов — 22 человека. С января 2020 года медработники поселения проводят диспансеризацию людей старше 65-ти лет. Подробнее можно узнать в местный ФАПах, либо в отделениях соцобслуживания.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Теперь позвольте остановиться более подробно на деятельности администрации в прошлом году.  Проводимая работа была направлена, в первую очередь, на увеличение наполняемости местного бюджета налогами, повышения уровня  благоустройство территории поселков.</w:t>
      </w:r>
    </w:p>
    <w:p>
      <w:pPr>
        <w:pStyle w:val="P3"/>
        <w:jc w:val="both"/>
      </w:pPr>
      <w:r>
        <w:t xml:space="preserve">    Бюджет поселения  на 2019 год запланирован:</w:t>
      </w:r>
    </w:p>
    <w:p>
      <w:pPr>
        <w:pStyle w:val="P3"/>
        <w:jc w:val="both"/>
      </w:pPr>
      <w:r>
        <w:t xml:space="preserve">- по доходам  в сумме 35</w:t>
      </w:r>
      <w:r>
        <w:t>,5 млн</w:t>
      </w:r>
      <w:r>
        <w:t>. рублей,</w:t>
      </w:r>
    </w:p>
    <w:p>
      <w:pPr>
        <w:pStyle w:val="P3"/>
        <w:jc w:val="both"/>
      </w:pPr>
      <w:r>
        <w:t xml:space="preserve"> </w:t>
      </w:r>
    </w:p>
    <w:p>
      <w:pPr>
        <w:pStyle w:val="P3"/>
        <w:jc w:val="both"/>
      </w:pPr>
      <w:r>
        <w:t>- по расходам – 33</w:t>
      </w:r>
      <w:r>
        <w:t>,6 млн.</w:t>
      </w:r>
      <w:r>
        <w:t xml:space="preserve"> рублей,</w:t>
      </w:r>
    </w:p>
    <w:p>
      <w:pPr>
        <w:pStyle w:val="P3"/>
        <w:jc w:val="both"/>
      </w:pPr>
    </w:p>
    <w:p>
      <w:pPr>
        <w:pStyle w:val="P3"/>
        <w:jc w:val="both"/>
      </w:pPr>
      <w:r>
        <w:t xml:space="preserve">     Доходов в  бюджет поселения получено за  2019 года   - 32</w:t>
      </w:r>
      <w:r>
        <w:t>,2</w:t>
      </w:r>
      <w:r>
        <w:t xml:space="preserve"> </w:t>
      </w:r>
      <w:r>
        <w:t>млн</w:t>
      </w:r>
      <w:r>
        <w:t xml:space="preserve">. руб., что составили 90,8% исполнения  годового плана. </w:t>
      </w:r>
    </w:p>
    <w:p>
      <w:pPr>
        <w:pStyle w:val="P3"/>
        <w:jc w:val="both"/>
      </w:pPr>
      <w:r>
        <w:t xml:space="preserve">   </w:t>
      </w:r>
      <w:r>
        <w:t xml:space="preserve"> </w:t>
      </w:r>
    </w:p>
    <w:p>
      <w:pPr>
        <w:pStyle w:val="P3"/>
        <w:jc w:val="both"/>
      </w:pPr>
      <w:r>
        <w:t xml:space="preserve"> Налоговых и неналоговых   доходов в бюджет за 2019 года получили 14438,9 тыс. руб., что составили 103,2% исполнения годового плана.</w:t>
      </w:r>
    </w:p>
    <w:p>
      <w:pPr>
        <w:pStyle w:val="P3"/>
        <w:jc w:val="both"/>
      </w:pPr>
      <w:r>
        <w:t xml:space="preserve">     В общем объеме поступивших налоговых и неналоговых доходов наибольший удельный вес составляют:</w:t>
      </w:r>
    </w:p>
    <w:p>
      <w:pPr>
        <w:pStyle w:val="P3"/>
        <w:jc w:val="both"/>
      </w:pPr>
      <w:r>
        <w:t xml:space="preserve">   - налог на доходы физических лиц -  867,5 тыс. руб.;  </w:t>
      </w:r>
    </w:p>
    <w:p>
      <w:pPr>
        <w:pStyle w:val="P3"/>
        <w:jc w:val="both"/>
      </w:pPr>
      <w:r>
        <w:t xml:space="preserve">   - земельный налог – 11634,3тыс. руб.;  </w:t>
      </w:r>
    </w:p>
    <w:p>
      <w:pPr>
        <w:pStyle w:val="P3"/>
        <w:jc w:val="both"/>
      </w:pPr>
      <w:r>
        <w:t xml:space="preserve">   </w:t>
      </w:r>
      <w:r>
        <w:t>-</w:t>
      </w:r>
      <w:r>
        <w:t xml:space="preserve"> </w:t>
      </w:r>
      <w:r>
        <w:t>н</w:t>
      </w:r>
      <w:r>
        <w:t xml:space="preserve">алог на имущество физических лиц – 536,2 тыс.руб. </w:t>
      </w:r>
    </w:p>
    <w:p>
      <w:pPr>
        <w:pStyle w:val="P3"/>
        <w:jc w:val="both"/>
      </w:pPr>
      <w:r>
        <w:t xml:space="preserve">   - единый сельскохозяйственный налог -  838,7 тыс. руб.;</w:t>
      </w:r>
    </w:p>
    <w:p>
      <w:pPr>
        <w:pStyle w:val="P3"/>
        <w:jc w:val="both"/>
      </w:pPr>
      <w:r>
        <w:t xml:space="preserve">    - доходы от аренды имущества – 372,0 тыс. руб.</w:t>
      </w:r>
    </w:p>
    <w:p>
      <w:pPr>
        <w:pStyle w:val="P3"/>
        <w:jc w:val="both"/>
      </w:pPr>
      <w:r>
        <w:t xml:space="preserve">   Безвозмездные поступления в бюджет поселения составили 17780,4 тыс. руб. что составили 82,8% исполнения годового плана.</w:t>
      </w:r>
    </w:p>
    <w:p>
      <w:pPr>
        <w:pStyle w:val="P3"/>
        <w:jc w:val="both"/>
      </w:pPr>
      <w:r>
        <w:t xml:space="preserve">   Дотация бюджету поселения на выравнивание бюджетной обеспеченности из областного бюджета составили 11548,3 тыс. рублей. </w:t>
      </w:r>
    </w:p>
    <w:p>
      <w:pPr>
        <w:pStyle w:val="P3"/>
        <w:jc w:val="both"/>
      </w:pPr>
      <w:r>
        <w:t xml:space="preserve">   Субвенции на осуществление первичного воинского учета из областного бюджета составили 208,2 тыс. руб.</w:t>
      </w:r>
    </w:p>
    <w:p>
      <w:pPr>
        <w:pStyle w:val="P3"/>
        <w:jc w:val="both"/>
      </w:pPr>
      <w:r>
        <w:t xml:space="preserve"> </w:t>
      </w:r>
      <w:r>
        <w:t xml:space="preserve">Прочие межбюджетные трансферты из областного бюджета                                                                        составили    5062,6тыс. рублей в том числе на капитальный ремонт дорог поселения 4630,3 тыс. руб.</w:t>
      </w:r>
    </w:p>
    <w:p>
      <w:pPr>
        <w:pStyle w:val="P3"/>
        <w:jc w:val="both"/>
      </w:pPr>
      <w:r>
        <w:t xml:space="preserve">  </w:t>
      </w:r>
    </w:p>
    <w:p>
      <w:pPr>
        <w:pStyle w:val="P3"/>
        <w:jc w:val="both"/>
      </w:pPr>
      <w:r>
        <w:t xml:space="preserve">  </w:t>
      </w:r>
      <w:r>
        <w:t xml:space="preserve"> </w:t>
      </w:r>
      <w:r>
        <w:rPr>
          <w:b w:val="1"/>
        </w:rPr>
        <w:t>Расходы</w:t>
      </w:r>
      <w:r>
        <w:t xml:space="preserve"> бюджета поселения за 2019 года составили 30087,9 тыс. руб., что составило 89,5% исполнения годового плана. </w:t>
      </w:r>
    </w:p>
    <w:p>
      <w:pPr>
        <w:pStyle w:val="P3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>
      <w:pPr>
        <w:pStyle w:val="P3"/>
        <w:jc w:val="both"/>
        <w:rPr>
          <w:i w:val="1"/>
        </w:rPr>
      </w:pPr>
      <w:r>
        <w:rPr>
          <w:color w:val="000000"/>
        </w:rPr>
        <w:t xml:space="preserve">    </w:t>
      </w:r>
      <w:r>
        <w:t xml:space="preserve">На реализацию 16 муниципальных программ поселения израсходовано 22464,2 тыс. рублей, что составило 74,7% всех расходов, произведённых за 2019 года. </w:t>
      </w:r>
    </w:p>
    <w:p>
      <w:pPr>
        <w:pStyle w:val="P3"/>
        <w:jc w:val="both"/>
      </w:pPr>
      <w:r>
        <w:t xml:space="preserve">         </w:t>
      </w:r>
    </w:p>
    <w:p>
      <w:pPr>
        <w:pStyle w:val="P3"/>
        <w:jc w:val="both"/>
      </w:pPr>
      <w:r>
        <w:t xml:space="preserve">      На 1 января 2020 года профицит  бюджета поселения  составил 2131,4 тыс. руб.</w:t>
      </w:r>
    </w:p>
    <w:p>
      <w:pPr>
        <w:pStyle w:val="P3"/>
        <w:jc w:val="both"/>
      </w:pPr>
      <w:r>
        <w:t xml:space="preserve">      Остатки на счете поселения  на 01.01.2020 составляют 2404,4тыс. руб.</w:t>
      </w:r>
      <w:r>
        <w:rPr>
          <w:b w:val="1"/>
        </w:rPr>
        <w:t xml:space="preserve">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Ремонт дорог на территории Истоминского сельского поселения в 2019 году.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Проведены следующие работы по содержанию и ремонту автомобильных дорог общего пользования местного значения: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п. Дорожный по ул. Зеленая, часть ул. Канищева, ул. Школьная – исправление профиля с добавлением нового материала (щебень).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ул. Широкая и ул. Первомайская в п. Дорожный – проведен ямочный ремонт асфальтобетонного покрытия.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пер. Западный в п. Дивный- ямочный ремонт асфальтобетонного покрытия.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  <w:shd w:val="clear" w:fill="FFFF00"/>
        </w:rPr>
      </w:pPr>
      <w:r>
        <w:rPr>
          <w:rFonts w:ascii="Times New Roman" w:hAnsi="Times New Roman"/>
          <w:color w:val="000000"/>
          <w:sz w:val="28"/>
        </w:rPr>
        <w:t xml:space="preserve"> В х. Островского по  ул. Новая  исправление профиля с добавлением нового материала (щебень), а также отсыпка фалом.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нанесена разметка на пешеходных переходах вблизи образовательных учреждений в х. Островского, п. Дорожный, п. Дивный.</w:t>
      </w:r>
    </w:p>
    <w:p>
      <w:pPr>
        <w:widowControl w:val="0"/>
        <w:spacing w:lineRule="auto" w:line="27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х. Истомино проведен капитальный ремонт дороги по ул. Московская в рамках федерального проекта «Безопасные и качественные дороги».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всех населенных пунктах в зимний период проводились работы по содержанию дорог: уборка снега и посыпка противогололедными материалами. На содержание дорог из федерального, областного и бюджета Аксайского района затрачено 5875,7 тыс. руб.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before="100" w:after="100" w:beforeAutospacing="1" w:afterAutospacing="1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Благоустройство.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течении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проводится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рамках весеннего и осеннего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побелка деревьев, очистка земель от листьев и мусора, посадка деревьев и кустарников.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9 мая проведен ремонт памятников в х. Истомино, п. Дорожный, п. Дивный и х. Островского и уборка прилегающей к ним территории.  Завезен песок на кладбища к празднику Пасхи, а также к детским площадкам поселения. Проведена двукратная противоклещевая обработка на территории кладбищ, парков, скверов, детских и спортивных площадок поселения. 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х. Островского, п. Дивный, п. Дорожный и х. Истомино установлено 20 урн около лавочек на детских площадках в парках, скверах, на остановках, футбольном поле. Покрашены детские площадки и лавочки. На детских площадках заменено детское игровое оборудование. У остановочных комплексов в х. Истомино, х. Островского и п. Дорожный установлены стенды для объявлений.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х. Истомино очищена от мусора и сухих деревьев территория около памятника, воинам погибшим в ВОВ.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п. Дорожный проведен ремонт и замена ограждения спортивной площадки, отремонтирована с заменой оборудования детская площадка.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п. Дивный огорожена забором центральная площадь, приобретено ограждение для Парка Героев.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х. Истомино и п. Дивный установлены остановочные павильоны.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благоустройства также проводились работы по содержанию и ремонту уличного освещения (замена ламп, ремонт и установка светильников). В п. Дорожный по ул. Центральная и в п. Дивный по ул. Советская проведен ремонт сетей уличного освещения с установкой светодиодных светильников.  На работы по ремонту и содержанию уличного освещения израсходовано 1400,00 тыс. руб.</w:t>
      </w:r>
    </w:p>
    <w:p>
      <w:pPr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 работы по валке 14 деревьев и обрезке сухих и аварийных деревьев в количестве 36 шт. на территории на сумму 273,00 тыс. руб.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рамках мероприятий по компенсационному озеленению по периметру кладбищ было высажено 1370 шт. деревьев</w:t>
      </w:r>
      <w:r>
        <w:rPr>
          <w:rFonts w:ascii="Times New Roman" w:hAnsi="Times New Roman"/>
          <w:sz w:val="28"/>
        </w:rPr>
        <w:t>: п. Дивный 685 деревьев из них: липы-337, дуб-348, п. Дорожный 685 деревьев из них: – липы-318, дуб-367.</w:t>
      </w:r>
    </w:p>
    <w:p>
      <w:pPr>
        <w:tabs>
          <w:tab w:val="left" w:pos="2340" w:leader="none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поселения продолжается работа по выявлению и ликвидации несанкционированных свалочных очагов. В п. Дорожный и х. Истомино организован контейнерный сбор мусора: установлено 59 контейнеров и организована 31 площадка. 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b w:val="1"/>
          <w:sz w:val="28"/>
          <w:u w:val="single"/>
        </w:rPr>
        <w:t>Жилищно-коммунальное хозяйство.</w:t>
      </w:r>
    </w:p>
    <w:p>
      <w:pPr>
        <w:ind w:firstLine="708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территории поселения 16 многоквартирных домов с непосредственным способом управления. </w:t>
      </w:r>
      <w:r>
        <w:rPr>
          <w:rFonts w:ascii="Times New Roman" w:hAnsi="Times New Roman"/>
          <w:sz w:val="28"/>
        </w:rPr>
        <w:t>В рамках программы капитального ремонта Ростовской области за счет средств фонда содействия капитальному ремонту проведен капитальный ремонт крыши МКД по ул. Школьная, 1 в п. Дорожный, ремонт фасада и фундамента МКД по ул. Советская, 11 в п. Дивный и ремонт системы электроснабжения МКД по ул. Ленина, 12 в п. Дивный.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прошедший период Администрацией подготовлены и выданы гражданам и юридическим лицам: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- 16 разрешений на строительство,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- 12 разрешений на ввод в эксплуатацию,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- 46 постановления об уточнении адреса объектам строительства и вида разрешенного использования земли;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- 244 информационных ответа на межведомственные запросы.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Начаты работы по внесению изменений в Генеральный план, с целью постановки населенных пунктов на кадастровый учет.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Культура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Важная роль отводится органами местного самоуправления также в сфере культуры и организация досуга.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333333"/>
          <w:sz w:val="28"/>
          <w:shd w:val="clear" w:fill="FFFFFF"/>
        </w:rPr>
      </w:pPr>
      <w:r>
        <w:rPr>
          <w:rFonts w:ascii="Times New Roman" w:hAnsi="Times New Roman"/>
          <w:sz w:val="28"/>
        </w:rPr>
        <w:t>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жителей нашего поселения, развитию и реализации их творческих возможностей. В МБУК ИСП «Дорожный СДК» действует 47 клубных формирований, количество участников 583 человека. 2019 год стал результативным для всех нас. Во-первых – Сельский дом культуры п. Дивный выиграл гранд на 100 тысяч рублей в областном конкурсе как</w:t>
      </w:r>
      <w:r>
        <w:rPr>
          <w:rFonts w:ascii="Times New Roman" w:hAnsi="Times New Roman"/>
          <w:color w:val="333333"/>
          <w:sz w:val="28"/>
          <w:shd w:val="clear" w:fill="FFFFFF"/>
        </w:rPr>
        <w:t xml:space="preserve"> лучшее сельское учреждение культуры. 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333333"/>
          <w:sz w:val="28"/>
          <w:shd w:val="clear" w:fill="FFFFFF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 xml:space="preserve">Заведующая библиотекой х. Островского, Жванова Юлия Анатальевна, получила поощрение как лучший работник сельского учреждения культуры.  Также заведующая библиотекой х. Истомино Наталья Николаевна Хадарук стала Лучшим библиотекарем Аксайского района 2019 года.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 xml:space="preserve"> В 2019 году свой 60-ти летний юбилей отметила библиотека в п. Дорожный. Все библиотеки Истоминского поселения получили новые компьютеры.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Спорт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color w:val="22252D"/>
          <w:sz w:val="28"/>
        </w:rPr>
      </w:pPr>
      <w:r>
        <w:rPr>
          <w:color w:val="22252D"/>
          <w:sz w:val="28"/>
        </w:rPr>
        <w:t xml:space="preserve">    Большое внимание в поселении уделяется развитию спорта. В 2019 году наше поселение заняло почетное 3 место в Спартакиаде Дона по Аксайскому району.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color w:val="22252D"/>
          <w:sz w:val="28"/>
        </w:rPr>
      </w:pPr>
      <w:r>
        <w:rPr>
          <w:color w:val="22252D"/>
          <w:sz w:val="28"/>
        </w:rPr>
        <w:t>Футболисты поселения заняли</w:t>
      </w:r>
      <w:r>
        <w:rPr>
          <w:color w:val="22252D"/>
          <w:sz w:val="28"/>
        </w:rPr>
        <w:t>: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both"/>
        <w:rPr>
          <w:color w:val="22252D"/>
          <w:sz w:val="28"/>
        </w:rPr>
      </w:pPr>
      <w:r>
        <w:rPr>
          <w:color w:val="22252D"/>
          <w:sz w:val="28"/>
        </w:rPr>
        <w:t>4 место в «Игре на Кубок губернатора Ростовской области по футболу среди команд первой лиги;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both"/>
        <w:rPr>
          <w:color w:val="22252D"/>
          <w:sz w:val="28"/>
        </w:rPr>
      </w:pPr>
      <w:r>
        <w:rPr>
          <w:color w:val="22252D"/>
          <w:sz w:val="28"/>
        </w:rPr>
        <w:t xml:space="preserve">-  I место в районном турнире по футболу на Кубок открытие сезона» посвященный 95 летию Аксайского района.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both"/>
        <w:rPr>
          <w:color w:val="22252D"/>
          <w:sz w:val="28"/>
        </w:rPr>
      </w:pPr>
      <w:r>
        <w:rPr>
          <w:color w:val="22252D"/>
          <w:sz w:val="28"/>
        </w:rPr>
        <w:t xml:space="preserve">-  II место в турнире по футболу На Кубок депутата законодательного Собрания Ростовской области Сергея Владимировича Рожкова, посвященная Дню России.</w:t>
      </w:r>
    </w:p>
    <w:p>
      <w:pPr>
        <w:pStyle w:val="P6"/>
        <w:shd w:val="clear" w:fill="FFFFFF"/>
        <w:spacing w:before="0" w:after="0" w:beforeAutospacing="0" w:afterAutospacing="0"/>
        <w:ind w:firstLine="708"/>
        <w:jc w:val="both"/>
        <w:rPr>
          <w:color w:val="22252D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ind w:firstLine="708"/>
        <w:jc w:val="both"/>
        <w:rPr>
          <w:color w:val="22252D"/>
          <w:sz w:val="28"/>
        </w:rPr>
      </w:pPr>
      <w:r>
        <w:rPr>
          <w:color w:val="22252D"/>
          <w:sz w:val="28"/>
        </w:rPr>
        <w:t>Небольшие тренажерные залы в здании сельского клуба п. Дивный и х.Истомино позволяют всем желающим поддерживать спортивную форму и здоровый образ жизни. В летние каникулы дети находят там каждый свое занятие. Ежегодное обновление спортивного инвентаря позволяет им проводить с пользой свободное время. В 2019 году приобретены сетки для мини футбола во все хутора и поселки Истомин</w:t>
      </w:r>
      <w:r>
        <w:rPr>
          <w:color w:val="22252D"/>
          <w:sz w:val="28"/>
        </w:rPr>
        <w:t>с</w:t>
      </w:r>
      <w:r>
        <w:rPr>
          <w:color w:val="22252D"/>
          <w:sz w:val="28"/>
        </w:rPr>
        <w:t>кого сельского поселения, а также сетки для футбольного поля в п. Дорожный. Приобретена новая футбольная форма для подростковой женской команды х. Островского и для взрослой футбольной команды п. Дорожный.</w:t>
      </w:r>
    </w:p>
    <w:p>
      <w:pPr>
        <w:ind w:firstLine="708"/>
        <w:jc w:val="both"/>
        <w:rPr>
          <w:rFonts w:ascii="Times New Roman" w:hAnsi="Times New Roman"/>
          <w:sz w:val="28"/>
        </w:rPr>
      </w:pP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о планах на 2020 год. 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основных – мы приняли участие в областном конкурсе  « Сделаем вместе» и наш проект по благоустройству площади в поселке Дивном занял призовое место. Летом будут проводится работы по установке тротуарной плитки, замене освещения на площади, также будет установлен новый игровой комплекс.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Стоимость работ 2310,0 тыс.рублей.,</w:t>
      </w:r>
      <w:r>
        <w:rPr>
          <w:rFonts w:ascii="Times New Roman" w:hAnsi="Times New Roman"/>
          <w:sz w:val="28"/>
        </w:rPr>
        <w:t>из этой суммы</w:t>
      </w:r>
      <w:r>
        <w:rPr>
          <w:rFonts w:ascii="Times New Roman" w:hAnsi="Times New Roman"/>
          <w:sz w:val="28"/>
        </w:rPr>
        <w:t xml:space="preserve"> 120,0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денежные</w:t>
      </w:r>
      <w:r>
        <w:rPr>
          <w:rFonts w:ascii="Times New Roman" w:hAnsi="Times New Roman"/>
          <w:sz w:val="28"/>
        </w:rPr>
        <w:t xml:space="preserve"> средства </w:t>
      </w:r>
      <w:r>
        <w:rPr>
          <w:rFonts w:ascii="Times New Roman" w:hAnsi="Times New Roman"/>
          <w:sz w:val="28"/>
        </w:rPr>
        <w:t>предпринимател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поселка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в данном направлении  будет продолжена и в этом году, с мая мы начнем собирать  предложения жителей для участие в конкурсе 2021 года.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Ремонт дорожной сети: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х. Истомино :</w:t>
      </w:r>
    </w:p>
    <w:p>
      <w:pPr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исправление профиля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 добавлением </w:t>
      </w:r>
      <w:r>
        <w:rPr>
          <w:rFonts w:ascii="Times New Roman" w:hAnsi="Times New Roman"/>
          <w:b w:val="0"/>
          <w:sz w:val="28"/>
        </w:rPr>
        <w:t>щебн</w:t>
      </w:r>
      <w:r>
        <w:rPr>
          <w:rFonts w:ascii="Times New Roman" w:hAnsi="Times New Roman"/>
          <w:b w:val="0"/>
          <w:sz w:val="28"/>
        </w:rPr>
        <w:t xml:space="preserve">я </w:t>
      </w:r>
      <w:r>
        <w:rPr>
          <w:rFonts w:ascii="Times New Roman" w:hAnsi="Times New Roman"/>
          <w:b w:val="0"/>
          <w:sz w:val="28"/>
        </w:rPr>
        <w:t>по ул. Победа</w:t>
      </w:r>
      <w:r>
        <w:rPr>
          <w:rFonts w:ascii="Times New Roman" w:hAnsi="Times New Roman"/>
          <w:b w:val="0"/>
          <w:sz w:val="28"/>
        </w:rPr>
        <w:t xml:space="preserve"> и ул. Истомино, ямочный ремонт по ул. Первомайская и </w:t>
      </w:r>
      <w:r>
        <w:rPr>
          <w:rFonts w:ascii="Times New Roman" w:hAnsi="Times New Roman"/>
          <w:b w:val="0"/>
          <w:sz w:val="28"/>
        </w:rPr>
        <w:t>дорога к памятнику.</w:t>
      </w:r>
    </w:p>
    <w:p>
      <w:pPr>
        <w:ind w:hanging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>в п. Островского</w:t>
      </w:r>
      <w:r>
        <w:rPr>
          <w:rFonts w:ascii="Times New Roman" w:hAnsi="Times New Roman"/>
          <w:b w:val="1"/>
          <w:sz w:val="28"/>
        </w:rPr>
        <w:t>:</w:t>
      </w:r>
    </w:p>
    <w:p>
      <w:pPr>
        <w:ind w:hanging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0"/>
          <w:sz w:val="28"/>
        </w:rPr>
        <w:t>Ямочный ремонт по ул : Пушкина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Седова</w:t>
      </w:r>
      <w:r>
        <w:rPr>
          <w:rFonts w:ascii="Times New Roman" w:hAnsi="Times New Roman"/>
          <w:b w:val="0"/>
          <w:sz w:val="28"/>
        </w:rPr>
        <w:t>;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исправление профиля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 добавлением щебня по ул</w:t>
      </w:r>
      <w:r>
        <w:rPr>
          <w:rFonts w:ascii="Times New Roman" w:hAnsi="Times New Roman"/>
          <w:sz w:val="28"/>
        </w:rPr>
        <w:t>. Ноябрьская</w:t>
      </w:r>
      <w:r>
        <w:rPr>
          <w:rFonts w:ascii="Times New Roman" w:hAnsi="Times New Roman"/>
          <w:sz w:val="28"/>
        </w:rPr>
        <w:t xml:space="preserve"> и Кирова</w:t>
      </w:r>
      <w:r>
        <w:rPr>
          <w:rFonts w:ascii="Times New Roman" w:hAnsi="Times New Roman"/>
          <w:sz w:val="28"/>
        </w:rPr>
        <w:t>;</w:t>
      </w:r>
    </w:p>
    <w:p>
      <w:pPr>
        <w:ind w:hanging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пос. Дорожном: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исправление профиля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 добавлением щебня по ул</w:t>
      </w:r>
      <w:r>
        <w:rPr>
          <w:rFonts w:ascii="Times New Roman" w:hAnsi="Times New Roman"/>
          <w:sz w:val="28"/>
        </w:rPr>
        <w:t xml:space="preserve"> Новостроек и Молда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кая, </w:t>
      </w:r>
      <w:r>
        <w:rPr>
          <w:rFonts w:ascii="Times New Roman" w:hAnsi="Times New Roman"/>
          <w:sz w:val="28"/>
        </w:rPr>
        <w:t>а также ямочный ремонт по ул. Широкая и Первомайская</w:t>
      </w:r>
    </w:p>
    <w:p>
      <w:pPr>
        <w:ind w:hanging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в пос. Дивном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ямочный ремонт дорог по улицам 87 Дивизии, переулку Школьному и </w:t>
      </w:r>
      <w:r>
        <w:rPr>
          <w:rFonts w:ascii="Times New Roman" w:hAnsi="Times New Roman"/>
          <w:sz w:val="28"/>
        </w:rPr>
        <w:t>ремонт тротуара по ул. Советск</w:t>
      </w:r>
      <w:r>
        <w:rPr>
          <w:rFonts w:ascii="Times New Roman" w:hAnsi="Times New Roman"/>
          <w:sz w:val="28"/>
        </w:rPr>
        <w:t>ой;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Продолжим работы по ремонту уличного освещения</w:t>
      </w:r>
      <w:r>
        <w:rPr>
          <w:rFonts w:ascii="Times New Roman" w:hAnsi="Times New Roman"/>
          <w:sz w:val="28"/>
        </w:rPr>
        <w:t xml:space="preserve"> и замене светильников на энергосберегающие,</w:t>
      </w:r>
      <w:r>
        <w:rPr>
          <w:rFonts w:ascii="Times New Roman" w:hAnsi="Times New Roman"/>
          <w:sz w:val="28"/>
        </w:rPr>
        <w:t xml:space="preserve"> установим дополнительно еще один остановочный комплекс в х. Истомино, </w:t>
      </w:r>
      <w:r>
        <w:rPr>
          <w:rFonts w:ascii="Times New Roman" w:hAnsi="Times New Roman"/>
          <w:sz w:val="28"/>
        </w:rPr>
        <w:t xml:space="preserve">закончим с организацией контейнерного сбора мусора в поселках Островского и Дивном, </w:t>
      </w:r>
      <w:r>
        <w:rPr>
          <w:rFonts w:ascii="Times New Roman" w:hAnsi="Times New Roman"/>
          <w:sz w:val="28"/>
        </w:rPr>
        <w:t>организовав 35 контейнерных площадок и установив 60 контейнеров.</w:t>
      </w:r>
    </w:p>
    <w:p>
      <w:pPr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мы будем праздновать </w:t>
      </w:r>
      <w:r>
        <w:rPr>
          <w:rFonts w:ascii="Times New Roman" w:hAnsi="Times New Roman"/>
          <w:sz w:val="28"/>
        </w:rPr>
        <w:t xml:space="preserve">юбилей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75 лет Великой победы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рамках 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 проведен капитальный ремонт двух памятников в</w:t>
      </w:r>
      <w:r>
        <w:rPr>
          <w:rFonts w:ascii="Times New Roman" w:hAnsi="Times New Roman"/>
          <w:sz w:val="28"/>
        </w:rPr>
        <w:t xml:space="preserve"> населенных пунктах </w:t>
      </w:r>
      <w:r>
        <w:rPr>
          <w:rFonts w:ascii="Times New Roman" w:hAnsi="Times New Roman"/>
          <w:sz w:val="28"/>
        </w:rPr>
        <w:t xml:space="preserve"> Истомино и Дорожном</w:t>
      </w:r>
      <w:r>
        <w:rPr>
          <w:rFonts w:ascii="Times New Roman" w:hAnsi="Times New Roman"/>
          <w:sz w:val="28"/>
        </w:rPr>
        <w:t>, установим мемориальную конструкцию</w:t>
      </w:r>
      <w:r>
        <w:rPr>
          <w:rFonts w:ascii="Times New Roman" w:hAnsi="Times New Roman"/>
          <w:sz w:val="28"/>
        </w:rPr>
        <w:t xml:space="preserve"> в х. Истомино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Также, расширен перечень праздничных меро</w:t>
      </w:r>
      <w:r>
        <w:rPr>
          <w:rFonts w:ascii="Times New Roman" w:hAnsi="Times New Roman"/>
          <w:sz w:val="28"/>
        </w:rPr>
        <w:t>приятий и акций, в участие которых будем активно привлекать</w:t>
      </w:r>
      <w:r>
        <w:rPr>
          <w:rFonts w:ascii="Times New Roman" w:hAnsi="Times New Roman"/>
          <w:sz w:val="28"/>
        </w:rPr>
        <w:t xml:space="preserve"> наше</w:t>
      </w:r>
      <w:r>
        <w:rPr>
          <w:rFonts w:ascii="Times New Roman" w:hAnsi="Times New Roman"/>
          <w:sz w:val="28"/>
        </w:rPr>
        <w:t xml:space="preserve"> молодое поколение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tabs>
          <w:tab w:val="left" w:pos="73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местной власти – это практически всё, чем окружён человек. Мы рядом с людьми, мы самые доступные и близкие и, конечно пытаемся сотрудничать и решать многие вопросы все вместе. Спасибо всем Вам, жителям поселения, за то, что принимаете участие в жизни поселения, за то, что понимаете нас, помогаете в работе, даете дельные советы, указываете на ошибки. Я благодарю  в первую очередь жителей, коллектив администрации, </w:t>
      </w:r>
      <w:bookmarkStart w:id="0" w:name="_GoBack"/>
      <w:bookmarkEnd w:id="0"/>
      <w:r>
        <w:rPr>
          <w:rFonts w:ascii="Times New Roman" w:hAnsi="Times New Roman"/>
          <w:sz w:val="28"/>
        </w:rPr>
        <w:t>работников здравоохранения, образования, предпринимателей, работников культуры и спорта за поддержку, за то взаимопонимание, которое у нас с Вами есть. Уверена, что наше дальнейшее сотрудничество будет таким же плодотворным.</w:t>
      </w:r>
    </w:p>
    <w:p>
      <w:pPr>
        <w:tabs>
          <w:tab w:val="left" w:pos="735" w:leader="none"/>
        </w:tabs>
        <w:jc w:val="both"/>
        <w:rPr>
          <w:rFonts w:ascii="Times New Roman" w:hAnsi="Times New Roman"/>
          <w:sz w:val="28"/>
        </w:rPr>
      </w:pPr>
    </w:p>
    <w:p>
      <w:pPr>
        <w:tabs>
          <w:tab w:val="left" w:pos="73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suff w:val="tab"/>
      <w:lvlText w:val="%1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abstractNum w:abstractNumId="1">
    <w:nsid w:val="00000005"/>
    <w:multiLevelType w:val="multilevel"/>
    <w:lvl w:ilvl="0">
      <w:start w:val="2015"/>
      <w:numFmt w:val="decimal"/>
      <w:suff w:val="tab"/>
      <w:lvlText w:val="%1-"/>
      <w:lvlJc w:val="left"/>
      <w:pPr/>
      <w:rPr>
        <w:b w:val="1"/>
        <w:i w:val="0"/>
        <w:strike w:val="0"/>
        <w:color w:val="000000"/>
        <w:sz w:val="26"/>
        <w:u w:val="none"/>
      </w:rPr>
    </w:lvl>
    <w:lvl w:ilvl="1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2015"/>
      <w:numFmt w:val="decimal"/>
      <w:suff w:val="tab"/>
      <w:lvlText w:val="%1-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No Spacing"/>
    <w:qFormat/>
    <w:pPr>
      <w:spacing w:lineRule="auto" w:line="240" w:after="0" w:beforeAutospacing="0" w:afterAutospacing="0"/>
    </w:pPr>
    <w:rPr>
      <w:rFonts w:ascii="Times New Roman" w:hAnsi="Times New Roman"/>
      <w:sz w:val="28"/>
    </w:rPr>
  </w:style>
  <w:style w:type="paragraph" w:styleId="P4">
    <w:name w:val="Базовый"/>
    <w:pPr>
      <w:tabs>
        <w:tab w:val="left" w:pos="708" w:leader="none"/>
      </w:tabs>
      <w:suppressAutoHyphens w:val="1"/>
      <w:spacing w:lineRule="auto" w:line="276" w:after="200" w:beforeAutospacing="0" w:afterAutospacing="0"/>
    </w:pPr>
    <w:rPr>
      <w:rFonts w:ascii="Calibri" w:hAnsi="Calibri"/>
    </w:rPr>
  </w:style>
  <w:style w:type="paragraph" w:styleId="P5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/>
  </w:style>
  <w:style w:type="paragraph" w:styleId="P6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