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5D" w:rsidRDefault="007C285D" w:rsidP="007C285D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СООБЩЕНИЕ</w:t>
      </w:r>
    </w:p>
    <w:p w:rsidR="007C285D" w:rsidRDefault="007C285D" w:rsidP="00130AEF">
      <w:pPr>
        <w:jc w:val="both"/>
        <w:rPr>
          <w:sz w:val="28"/>
        </w:rPr>
      </w:pPr>
      <w:r>
        <w:rPr>
          <w:sz w:val="28"/>
        </w:rPr>
        <w:t xml:space="preserve">О возможном установлении </w:t>
      </w:r>
      <w:r w:rsidRPr="003C241E">
        <w:rPr>
          <w:sz w:val="28"/>
          <w:szCs w:val="28"/>
        </w:rPr>
        <w:t xml:space="preserve">публичного сервитута на территории Аксайского района Ростовской области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эксплуатации объекта электросетевого хозяйства ВЛ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10 кВ № 313 от ПС КГ-3</w:t>
      </w:r>
    </w:p>
    <w:p w:rsidR="007C285D" w:rsidRDefault="000476F6" w:rsidP="007C285D">
      <w:pPr>
        <w:jc w:val="right"/>
        <w:rPr>
          <w:sz w:val="28"/>
        </w:rPr>
      </w:pPr>
      <w:r>
        <w:rPr>
          <w:sz w:val="28"/>
        </w:rPr>
        <w:t>30.07</w:t>
      </w:r>
      <w:r w:rsidR="007C285D">
        <w:rPr>
          <w:sz w:val="28"/>
        </w:rPr>
        <w:t>.2024 г.</w:t>
      </w:r>
    </w:p>
    <w:p w:rsidR="000476F6" w:rsidRDefault="000476F6" w:rsidP="007C285D">
      <w:pPr>
        <w:jc w:val="right"/>
        <w:rPr>
          <w:sz w:val="28"/>
        </w:rPr>
      </w:pPr>
    </w:p>
    <w:p w:rsidR="007C285D" w:rsidRDefault="007C285D" w:rsidP="00130AEF">
      <w:pPr>
        <w:ind w:firstLine="708"/>
        <w:jc w:val="both"/>
        <w:rPr>
          <w:sz w:val="28"/>
        </w:rPr>
      </w:pPr>
      <w:r>
        <w:rPr>
          <w:sz w:val="28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</w:t>
      </w:r>
      <w:r w:rsidR="00130AEF">
        <w:rPr>
          <w:sz w:val="28"/>
        </w:rPr>
        <w:t xml:space="preserve">публичного акционерного общества «Россети Юг» </w:t>
      </w:r>
      <w:r w:rsidRPr="001F3703">
        <w:rPr>
          <w:sz w:val="28"/>
        </w:rPr>
        <w:t xml:space="preserve">о возможном установлении </w:t>
      </w:r>
      <w:r>
        <w:rPr>
          <w:sz w:val="28"/>
        </w:rPr>
        <w:t xml:space="preserve">публичного сервитута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эксплуатации объекта электросетевого хозяйства ВЛ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10 кВ № 313 от ПС КГ-3</w:t>
      </w:r>
      <w:r w:rsidR="00130AEF">
        <w:rPr>
          <w:sz w:val="28"/>
          <w:szCs w:val="28"/>
        </w:rPr>
        <w:t xml:space="preserve"> </w:t>
      </w:r>
      <w:r>
        <w:rPr>
          <w:sz w:val="28"/>
        </w:rPr>
        <w:t>в отношении земель, государственная собственность на которые не разграничена, а также следующих земельных участков: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61:02:0504801:1625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СНТ «Железнодорожник», уч. 622 А)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61:02:0504901:18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юго-восток от центра х.Истомино, с.н.т."Лазурный", участок № 18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61:02:0504801:1628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СНТ «Железнодорожник», уч. 505 В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61:02:0600021:2285 местоположение: Ростовская область, Аксайский район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61:02:0600021:2277  местоположение: Ростовская </w:t>
      </w:r>
      <w:r w:rsidR="000476F6">
        <w:rPr>
          <w:sz w:val="28"/>
        </w:rPr>
        <w:t>область</w:t>
      </w:r>
      <w:r>
        <w:rPr>
          <w:sz w:val="28"/>
        </w:rPr>
        <w:t>, Аксайский район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61:02:0600021:98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фонд перераспределения района в границах плана ТОО "Островское"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61:02:0600021:2276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61:02:0600021:2281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61:02:0600021:1903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фонд перераспределения района в границах плана ТОО "Островское"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61:02:0504601:4927  местоположение: Ростовская обл., р-н Аксайский, садоводческое товарищество "Природа", участок №1350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61:02:0504601:4601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2300 м от центра х. Истомино, НСТ "Природа", участок № I-43-1277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61:02:0504601:4498  местоположение: Ростовская обл, р-н Аксайский, в юго-восточном направлении 2300 м от х. Истомино, НСТ "Природа", участок №1-42-1279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61:02:0504601:4408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садоводческое товарищество "Природа", участок № I-43-1276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61:02:0504601:4389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НСТ "Природа", участок №1-40-1681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61:02:0504601:4329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2300 м от центра х. Истомино, некоммерческое садоводческое товарищество</w:t>
      </w:r>
      <w:r w:rsidR="000476F6">
        <w:rPr>
          <w:sz w:val="28"/>
        </w:rPr>
        <w:t xml:space="preserve"> </w:t>
      </w:r>
      <w:r w:rsidRPr="00130AEF">
        <w:rPr>
          <w:sz w:val="28"/>
        </w:rPr>
        <w:t>"Природа", участок 1-44-915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61:02:0504601:2087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с.т. "Природа", участок № 1-39-2087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61:02:0504601:4879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в юго-восточном направлении 2300 м от центра х Истомино, НСТ "Природа", участок № I-45-904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 xml:space="preserve">., р-н Аксайский, центр х. </w:t>
      </w:r>
      <w:r w:rsidRPr="00130AEF">
        <w:rPr>
          <w:sz w:val="28"/>
        </w:rPr>
        <w:lastRenderedPageBreak/>
        <w:t>Истомино,2300 м на юго-восток, некоммерческое садоводческое товарищество "Природа", участок №1-39-2160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61:02:0504901:3011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в юго-восточном направлении в 2500 м от центра х.Истомино, некоммерческое садоводческое товарищество "Лазурный", уч. 67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61:02:0504901:1548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Аксайский р-н, 15 км а</w:t>
      </w:r>
      <w:r>
        <w:rPr>
          <w:sz w:val="28"/>
        </w:rPr>
        <w:t>втодороги "Батайск-Ставрополь";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61:02:0504901:145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юго-запад от центра х. Истомино, Садоводческое некоммерческое товарищество "Лазурный", участок № 62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61:02:0504901:46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юго-восток от центра х.Истомино, садоводческое некоммерческое товарищество "Лазурный", участок № 123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61:02:0504701:3103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2500 м от центра х. Истомино, СНТ "Садко", участок № 637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61:02:0504701:81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2500 м. в юго-восточном направлении от центра х. Истомино, Садоводческое некоммерческое товарищество "Садко", участок 762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61:02:0504701:63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Истоминское сельское поселение, 2500м в юго-восточном направлении, от центра х.Истомино,с.н.т "Садко", участок 773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61:02:0504701:42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Садоводческое товарищество "Садко", Участок №764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61:02:0600021:1753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</w:t>
      </w:r>
      <w:r>
        <w:rPr>
          <w:sz w:val="28"/>
        </w:rPr>
        <w:t xml:space="preserve"> Истоминское сельское поселение;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в границах Истоминского сельского поселения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(61:02:0600021:161)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>
        <w:rPr>
          <w:sz w:val="28"/>
        </w:rPr>
        <w:t>;</w:t>
      </w:r>
    </w:p>
    <w:p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(61:02:0600021:160)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>
        <w:rPr>
          <w:sz w:val="28"/>
        </w:rPr>
        <w:t>;</w:t>
      </w:r>
    </w:p>
    <w:p w:rsidR="007C285D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(61:02:0600021:159)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 w:rsidR="007C285D">
        <w:rPr>
          <w:sz w:val="28"/>
        </w:rPr>
        <w:t>.</w:t>
      </w:r>
    </w:p>
    <w:p w:rsidR="007C285D" w:rsidRPr="00BD792E" w:rsidRDefault="007C285D" w:rsidP="00130AEF">
      <w:pPr>
        <w:pStyle w:val="a4"/>
        <w:spacing w:before="0"/>
        <w:ind w:left="0" w:firstLine="708"/>
        <w:jc w:val="both"/>
        <w:rPr>
          <w:sz w:val="28"/>
          <w:szCs w:val="28"/>
        </w:rPr>
      </w:pPr>
      <w:r>
        <w:rPr>
          <w:sz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вторник, четверг с 8-00 до 15-30 </w:t>
      </w:r>
      <w:r w:rsidRPr="00BD792E">
        <w:rPr>
          <w:sz w:val="28"/>
          <w:szCs w:val="28"/>
        </w:rPr>
        <w:t>(перерыв с 12-00 до 13-00), 3 этаж, кабинет главного архитектора Аксайского района.</w:t>
      </w:r>
    </w:p>
    <w:p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BD792E">
        <w:rPr>
          <w:sz w:val="28"/>
          <w:szCs w:val="28"/>
        </w:rPr>
        <w:t xml:space="preserve">Почтовый адрес и адрес электронной почты для связи с заявителем сервитута: </w:t>
      </w:r>
      <w:r w:rsidR="00130AEF">
        <w:rPr>
          <w:sz w:val="28"/>
        </w:rPr>
        <w:t xml:space="preserve">344002, Ростовская область, г. Ростов-на-Дону, ул. Большая Садовая, 49, </w:t>
      </w:r>
      <w:r w:rsidR="00130AEF">
        <w:rPr>
          <w:sz w:val="28"/>
          <w:lang w:val="en-US"/>
        </w:rPr>
        <w:t>e</w:t>
      </w:r>
      <w:r w:rsidR="00130AEF" w:rsidRPr="00BD792E">
        <w:rPr>
          <w:sz w:val="28"/>
          <w:szCs w:val="28"/>
        </w:rPr>
        <w:t>-</w:t>
      </w:r>
      <w:r w:rsidR="00130AEF" w:rsidRPr="00BD792E">
        <w:rPr>
          <w:sz w:val="28"/>
          <w:szCs w:val="28"/>
          <w:lang w:val="en-US"/>
        </w:rPr>
        <w:t>mail</w:t>
      </w:r>
      <w:r w:rsidR="00130AEF" w:rsidRPr="00BD792E">
        <w:rPr>
          <w:sz w:val="28"/>
          <w:szCs w:val="28"/>
        </w:rPr>
        <w:t xml:space="preserve">: </w:t>
      </w:r>
      <w:r w:rsidR="00130AEF" w:rsidRPr="00BD792E">
        <w:rPr>
          <w:sz w:val="28"/>
          <w:szCs w:val="28"/>
          <w:lang w:val="en-US"/>
        </w:rPr>
        <w:t>office</w:t>
      </w:r>
      <w:r w:rsidR="00130AEF" w:rsidRPr="00BD792E">
        <w:rPr>
          <w:sz w:val="28"/>
          <w:szCs w:val="28"/>
        </w:rPr>
        <w:t>@</w:t>
      </w:r>
      <w:r w:rsidR="00130AEF" w:rsidRPr="00BD792E">
        <w:rPr>
          <w:sz w:val="28"/>
          <w:szCs w:val="28"/>
          <w:lang w:val="en-US"/>
        </w:rPr>
        <w:t>rosseti</w:t>
      </w:r>
      <w:r w:rsidR="00130AEF" w:rsidRPr="00BD792E">
        <w:rPr>
          <w:sz w:val="28"/>
          <w:szCs w:val="28"/>
        </w:rPr>
        <w:t>-</w:t>
      </w:r>
      <w:r w:rsidR="00130AEF" w:rsidRPr="00BD792E">
        <w:rPr>
          <w:sz w:val="28"/>
          <w:szCs w:val="28"/>
          <w:lang w:val="en-US"/>
        </w:rPr>
        <w:t>yuga</w:t>
      </w:r>
      <w:r w:rsidR="00130AEF" w:rsidRPr="00BD792E">
        <w:rPr>
          <w:sz w:val="28"/>
          <w:szCs w:val="28"/>
        </w:rPr>
        <w:t>.</w:t>
      </w:r>
      <w:r w:rsidR="00130AEF" w:rsidRPr="00BD792E">
        <w:rPr>
          <w:sz w:val="28"/>
          <w:szCs w:val="28"/>
          <w:lang w:val="en-US"/>
        </w:rPr>
        <w:t>ru</w:t>
      </w:r>
      <w:r w:rsidRPr="00BD792E">
        <w:rPr>
          <w:sz w:val="28"/>
          <w:szCs w:val="28"/>
        </w:rPr>
        <w:t>.</w:t>
      </w:r>
    </w:p>
    <w:p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BD792E">
        <w:rPr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</w:t>
      </w:r>
      <w:r w:rsidRPr="00BD792E">
        <w:rPr>
          <w:sz w:val="28"/>
          <w:szCs w:val="28"/>
        </w:rPr>
        <w:lastRenderedPageBreak/>
        <w:t>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 w:rsidRPr="00BD792E">
        <w:rPr>
          <w:sz w:val="28"/>
          <w:szCs w:val="28"/>
        </w:rPr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6" w:history="1">
        <w:r w:rsidRPr="00BD792E">
          <w:rPr>
            <w:rStyle w:val="a7"/>
            <w:sz w:val="28"/>
            <w:szCs w:val="28"/>
            <w:lang w:val="en-US"/>
          </w:rPr>
          <w:t>www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aksayland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ru</w:t>
        </w:r>
      </w:hyperlink>
      <w:r w:rsidRPr="00BD792E">
        <w:rPr>
          <w:sz w:val="28"/>
          <w:szCs w:val="28"/>
        </w:rPr>
        <w:t xml:space="preserve">), </w:t>
      </w:r>
      <w:r>
        <w:rPr>
          <w:sz w:val="28"/>
        </w:rPr>
        <w:t>н</w:t>
      </w:r>
      <w:r w:rsidRPr="00BD792E">
        <w:rPr>
          <w:sz w:val="28"/>
          <w:szCs w:val="28"/>
        </w:rPr>
        <w:t>а о</w:t>
      </w:r>
      <w:r>
        <w:rPr>
          <w:sz w:val="28"/>
          <w:szCs w:val="28"/>
        </w:rPr>
        <w:t xml:space="preserve">фициальном сайте Администрации </w:t>
      </w:r>
      <w:r w:rsidRPr="007123DE">
        <w:rPr>
          <w:sz w:val="28"/>
        </w:rPr>
        <w:t>Истоминского</w:t>
      </w:r>
      <w:r>
        <w:rPr>
          <w:sz w:val="28"/>
          <w:szCs w:val="28"/>
        </w:rPr>
        <w:t xml:space="preserve"> сельского поселения (</w:t>
      </w:r>
      <w:r w:rsidRPr="005A2698">
        <w:rPr>
          <w:sz w:val="28"/>
          <w:u w:val="single"/>
        </w:rPr>
        <w:t>https://истоминская-администрация.рф</w:t>
      </w:r>
      <w:r w:rsidRPr="005A2698">
        <w:t>/</w:t>
      </w:r>
      <w:r>
        <w:rPr>
          <w:sz w:val="28"/>
          <w:szCs w:val="28"/>
        </w:rPr>
        <w:t xml:space="preserve">) в </w:t>
      </w:r>
      <w:r w:rsidRPr="00BD792E">
        <w:rPr>
          <w:sz w:val="28"/>
          <w:szCs w:val="28"/>
        </w:rPr>
        <w:t>информационно</w:t>
      </w:r>
      <w:r>
        <w:rPr>
          <w:sz w:val="28"/>
        </w:rPr>
        <w:t>-телекоммуникационной сети «Интернет», а также в печатном издании «</w:t>
      </w:r>
      <w:r w:rsidRPr="00AF2CEF">
        <w:rPr>
          <w:sz w:val="28"/>
          <w:szCs w:val="28"/>
        </w:rPr>
        <w:t xml:space="preserve">Вестник </w:t>
      </w:r>
      <w:r w:rsidRPr="007123DE">
        <w:rPr>
          <w:sz w:val="28"/>
        </w:rPr>
        <w:t>Истоминского</w:t>
      </w:r>
      <w:r w:rsidRPr="00AF2CEF">
        <w:rPr>
          <w:sz w:val="28"/>
          <w:szCs w:val="28"/>
        </w:rPr>
        <w:t xml:space="preserve"> сельского поселения</w:t>
      </w:r>
      <w:r w:rsidRPr="00AF2CEF">
        <w:rPr>
          <w:sz w:val="28"/>
        </w:rPr>
        <w:t>».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- Решение Собрания депутатов Истоминского сельского поселения</w:t>
      </w:r>
      <w:r w:rsidRPr="00746137">
        <w:rPr>
          <w:sz w:val="28"/>
        </w:rPr>
        <w:t xml:space="preserve"> </w:t>
      </w:r>
      <w:r>
        <w:rPr>
          <w:sz w:val="28"/>
        </w:rPr>
        <w:t>«</w:t>
      </w:r>
      <w:r w:rsidRPr="00746137">
        <w:rPr>
          <w:sz w:val="28"/>
        </w:rPr>
        <w:t xml:space="preserve">Об утверждении генерального плана </w:t>
      </w:r>
      <w:r>
        <w:rPr>
          <w:sz w:val="28"/>
        </w:rPr>
        <w:t xml:space="preserve">Истоминского </w:t>
      </w:r>
      <w:r w:rsidRPr="00746137">
        <w:rPr>
          <w:sz w:val="28"/>
        </w:rPr>
        <w:t>сельского поселения на 200</w:t>
      </w:r>
      <w:r>
        <w:rPr>
          <w:sz w:val="28"/>
        </w:rPr>
        <w:t>8</w:t>
      </w:r>
      <w:r w:rsidRPr="00746137">
        <w:rPr>
          <w:sz w:val="28"/>
        </w:rPr>
        <w:t>-2030 годы</w:t>
      </w:r>
      <w:r>
        <w:rPr>
          <w:sz w:val="28"/>
        </w:rPr>
        <w:t>»</w:t>
      </w:r>
      <w:r w:rsidRPr="00746137">
        <w:rPr>
          <w:sz w:val="28"/>
        </w:rPr>
        <w:t xml:space="preserve"> </w:t>
      </w:r>
      <w:r w:rsidRPr="008C2865">
        <w:rPr>
          <w:sz w:val="28"/>
        </w:rPr>
        <w:t>от 17.10.2008г № 367,</w:t>
      </w:r>
      <w:r>
        <w:rPr>
          <w:sz w:val="28"/>
        </w:rPr>
        <w:t xml:space="preserve"> в редакции решения Собрания депутатов Аксайского района </w:t>
      </w:r>
      <w:r w:rsidRPr="005A2698">
        <w:rPr>
          <w:sz w:val="28"/>
        </w:rPr>
        <w:t>от 17.11.2023 № 203</w:t>
      </w:r>
      <w:r>
        <w:rPr>
          <w:sz w:val="28"/>
        </w:rPr>
        <w:t>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</w:t>
      </w:r>
      <w:r w:rsidRPr="004E7773">
        <w:rPr>
          <w:sz w:val="28"/>
        </w:rPr>
        <w:t xml:space="preserve"> </w:t>
      </w:r>
      <w:r>
        <w:rPr>
          <w:sz w:val="28"/>
          <w:lang w:val="en-US"/>
        </w:rPr>
        <w:t>www</w:t>
      </w:r>
      <w:r w:rsidRPr="004E7773">
        <w:rPr>
          <w:sz w:val="28"/>
        </w:rPr>
        <w:t>.</w:t>
      </w:r>
      <w:r>
        <w:rPr>
          <w:sz w:val="28"/>
          <w:lang w:val="en-US"/>
        </w:rPr>
        <w:t>aksayland</w:t>
      </w:r>
      <w:r w:rsidRPr="004E7773">
        <w:rPr>
          <w:sz w:val="28"/>
        </w:rPr>
        <w:t>.</w:t>
      </w:r>
      <w:r>
        <w:rPr>
          <w:sz w:val="28"/>
          <w:lang w:val="en-US"/>
        </w:rPr>
        <w:t>ru</w:t>
      </w:r>
      <w:r>
        <w:rPr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Документация по планировке территории, рассматриваемой для установления публичного сервитута, не утверждена.</w:t>
      </w:r>
    </w:p>
    <w:p w:rsidR="000476F6" w:rsidRDefault="007C285D" w:rsidP="000476F6">
      <w:pPr>
        <w:pStyle w:val="3"/>
        <w:spacing w:before="66"/>
      </w:pPr>
      <w:r>
        <w:rPr>
          <w:sz w:val="28"/>
        </w:rPr>
        <w:br w:type="page"/>
      </w:r>
      <w:r w:rsidR="000476F6">
        <w:lastRenderedPageBreak/>
        <w:t>ОПИСАНИЕ</w:t>
      </w:r>
      <w:r w:rsidR="000476F6">
        <w:rPr>
          <w:spacing w:val="-8"/>
        </w:rPr>
        <w:t xml:space="preserve"> </w:t>
      </w:r>
      <w:r w:rsidR="000476F6">
        <w:t>МЕСТОПОЛОЖЕНИЯ</w:t>
      </w:r>
      <w:r w:rsidR="000476F6">
        <w:rPr>
          <w:spacing w:val="-7"/>
        </w:rPr>
        <w:t xml:space="preserve"> </w:t>
      </w:r>
      <w:r w:rsidR="000476F6">
        <w:t>ГРАНИЦ</w:t>
      </w:r>
    </w:p>
    <w:p w:rsidR="000476F6" w:rsidRDefault="000476F6" w:rsidP="000476F6">
      <w:pPr>
        <w:spacing w:before="1"/>
        <w:ind w:left="2002" w:right="1688" w:hanging="1"/>
        <w:jc w:val="center"/>
        <w:rPr>
          <w:sz w:val="20"/>
        </w:rPr>
      </w:pPr>
      <w:r>
        <w:rPr>
          <w:sz w:val="20"/>
          <w:u w:val="single"/>
        </w:rPr>
        <w:t>Зона публичного сервитута для эксплуатации объекта ВЛ 10 кВ № 313 от ПС КГ-3</w:t>
      </w:r>
      <w:r>
        <w:rPr>
          <w:spacing w:val="1"/>
          <w:sz w:val="20"/>
        </w:rPr>
        <w:t xml:space="preserve"> </w:t>
      </w: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:rsidR="000476F6" w:rsidRDefault="000476F6" w:rsidP="000476F6"/>
    <w:p w:rsidR="000476F6" w:rsidRDefault="000476F6" w:rsidP="000476F6">
      <w:pPr>
        <w:spacing w:before="9"/>
        <w:rPr>
          <w:sz w:val="25"/>
        </w:rPr>
      </w:pPr>
    </w:p>
    <w:p w:rsidR="000476F6" w:rsidRDefault="000476F6" w:rsidP="000476F6">
      <w:pPr>
        <w:pStyle w:val="3"/>
        <w:ind w:right="2862"/>
      </w:pPr>
      <w:r>
        <w:t>Раздел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9"/>
        <w:gridCol w:w="4821"/>
      </w:tblGrid>
      <w:tr w:rsidR="000476F6" w:rsidTr="000476F6">
        <w:trPr>
          <w:trHeight w:val="388"/>
        </w:trPr>
        <w:tc>
          <w:tcPr>
            <w:tcW w:w="10352" w:type="dxa"/>
            <w:gridSpan w:val="3"/>
          </w:tcPr>
          <w:p w:rsidR="000476F6" w:rsidRDefault="000476F6" w:rsidP="000476F6">
            <w:pPr>
              <w:pStyle w:val="TableParagraph"/>
              <w:spacing w:before="79"/>
              <w:ind w:left="4264" w:right="426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</w:tc>
      </w:tr>
      <w:tr w:rsidR="000476F6" w:rsidTr="000476F6">
        <w:trPr>
          <w:trHeight w:val="386"/>
        </w:trPr>
        <w:tc>
          <w:tcPr>
            <w:tcW w:w="10352" w:type="dxa"/>
            <w:gridSpan w:val="3"/>
          </w:tcPr>
          <w:p w:rsidR="000476F6" w:rsidRDefault="000476F6" w:rsidP="000476F6">
            <w:pPr>
              <w:pStyle w:val="TableParagraph"/>
              <w:rPr>
                <w:sz w:val="20"/>
              </w:rPr>
            </w:pPr>
          </w:p>
        </w:tc>
      </w:tr>
      <w:tr w:rsidR="000476F6" w:rsidTr="000476F6">
        <w:trPr>
          <w:trHeight w:val="246"/>
        </w:trPr>
        <w:tc>
          <w:tcPr>
            <w:tcW w:w="852" w:type="dxa"/>
          </w:tcPr>
          <w:p w:rsidR="000476F6" w:rsidRDefault="000476F6" w:rsidP="000476F6">
            <w:pPr>
              <w:pStyle w:val="TableParagraph"/>
              <w:spacing w:before="10" w:line="217" w:lineRule="exact"/>
              <w:ind w:left="150" w:right="14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679" w:type="dxa"/>
          </w:tcPr>
          <w:p w:rsidR="000476F6" w:rsidRDefault="000476F6" w:rsidP="000476F6">
            <w:pPr>
              <w:pStyle w:val="TableParagraph"/>
              <w:spacing w:before="10" w:line="217" w:lineRule="exact"/>
              <w:ind w:left="1284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</w:tcPr>
          <w:p w:rsidR="000476F6" w:rsidRDefault="000476F6" w:rsidP="000476F6">
            <w:pPr>
              <w:pStyle w:val="TableParagraph"/>
              <w:spacing w:before="10" w:line="217" w:lineRule="exact"/>
              <w:ind w:left="1346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</w:tr>
      <w:tr w:rsidR="000476F6" w:rsidTr="000476F6">
        <w:trPr>
          <w:trHeight w:val="242"/>
        </w:trPr>
        <w:tc>
          <w:tcPr>
            <w:tcW w:w="852" w:type="dxa"/>
          </w:tcPr>
          <w:p w:rsidR="000476F6" w:rsidRDefault="000476F6" w:rsidP="000476F6">
            <w:pPr>
              <w:pStyle w:val="TableParagraph"/>
              <w:spacing w:before="7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0476F6" w:rsidRDefault="000476F6" w:rsidP="000476F6">
            <w:pPr>
              <w:pStyle w:val="TableParagraph"/>
              <w:spacing w:before="7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21" w:type="dxa"/>
          </w:tcPr>
          <w:p w:rsidR="000476F6" w:rsidRDefault="000476F6" w:rsidP="000476F6">
            <w:pPr>
              <w:pStyle w:val="TableParagraph"/>
              <w:spacing w:before="7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476F6" w:rsidTr="000476F6">
        <w:trPr>
          <w:trHeight w:val="460"/>
        </w:trPr>
        <w:tc>
          <w:tcPr>
            <w:tcW w:w="852" w:type="dxa"/>
          </w:tcPr>
          <w:p w:rsidR="000476F6" w:rsidRDefault="000476F6" w:rsidP="000476F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0476F6" w:rsidRDefault="000476F6" w:rsidP="000476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</w:tcPr>
          <w:p w:rsidR="000476F6" w:rsidRDefault="000476F6" w:rsidP="000476F6">
            <w:pPr>
              <w:pStyle w:val="TableParagraph"/>
              <w:spacing w:line="230" w:lineRule="atLeast"/>
              <w:ind w:left="107" w:right="747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Аксайский,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Истоминское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поселение</w:t>
            </w:r>
          </w:p>
        </w:tc>
      </w:tr>
      <w:tr w:rsidR="000476F6" w:rsidTr="000476F6">
        <w:trPr>
          <w:trHeight w:val="688"/>
        </w:trPr>
        <w:tc>
          <w:tcPr>
            <w:tcW w:w="852" w:type="dxa"/>
            <w:tcBorders>
              <w:bottom w:val="single" w:sz="6" w:space="0" w:color="000000"/>
            </w:tcBorders>
          </w:tcPr>
          <w:p w:rsidR="000476F6" w:rsidRDefault="000476F6" w:rsidP="000476F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0476F6" w:rsidRDefault="000476F6" w:rsidP="000476F6">
            <w:pPr>
              <w:pStyle w:val="TableParagraph"/>
              <w:ind w:left="107" w:right="744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  <w:p w:rsidR="000476F6" w:rsidRDefault="000476F6" w:rsidP="000476F6">
            <w:pPr>
              <w:pStyle w:val="TableParagraph"/>
              <w:spacing w:before="1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Р)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0476F6" w:rsidRDefault="000476F6" w:rsidP="000476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154755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</w:p>
        </w:tc>
      </w:tr>
      <w:tr w:rsidR="000476F6" w:rsidTr="000476F6">
        <w:trPr>
          <w:trHeight w:val="1838"/>
        </w:trPr>
        <w:tc>
          <w:tcPr>
            <w:tcW w:w="852" w:type="dxa"/>
            <w:tcBorders>
              <w:top w:val="single" w:sz="6" w:space="0" w:color="000000"/>
            </w:tcBorders>
          </w:tcPr>
          <w:p w:rsidR="000476F6" w:rsidRDefault="000476F6" w:rsidP="000476F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9" w:type="dxa"/>
            <w:tcBorders>
              <w:top w:val="single" w:sz="6" w:space="0" w:color="000000"/>
            </w:tcBorders>
          </w:tcPr>
          <w:p w:rsidR="000476F6" w:rsidRDefault="000476F6" w:rsidP="000476F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:rsidR="000476F6" w:rsidRDefault="000476F6" w:rsidP="000476F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</w:p>
          <w:p w:rsidR="000476F6" w:rsidRDefault="000476F6" w:rsidP="000476F6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 кВ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313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КГ-3 (согласно п.1 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39.37</w:t>
            </w:r>
          </w:p>
          <w:p w:rsidR="000476F6" w:rsidRDefault="000476F6" w:rsidP="000476F6">
            <w:pPr>
              <w:pStyle w:val="TableParagraph"/>
              <w:ind w:left="107" w:right="522"/>
              <w:rPr>
                <w:sz w:val="20"/>
              </w:rPr>
            </w:pPr>
            <w:r>
              <w:rPr>
                <w:sz w:val="20"/>
              </w:rPr>
              <w:t>«Земельного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25.10.2001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№136-ФЗ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(далее – ЗК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476F6" w:rsidRDefault="000476F6" w:rsidP="000476F6"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z w:val="20"/>
              </w:rPr>
              <w:t>установления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п.1 ст. 39.45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</w:p>
        </w:tc>
      </w:tr>
    </w:tbl>
    <w:p w:rsidR="000476F6" w:rsidRDefault="000476F6" w:rsidP="000476F6">
      <w:pPr>
        <w:rPr>
          <w:sz w:val="20"/>
        </w:rPr>
        <w:sectPr w:rsidR="000476F6"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476F6" w:rsidRDefault="000476F6" w:rsidP="000476F6">
      <w:pPr>
        <w:spacing w:before="64"/>
        <w:ind w:left="2831" w:right="2865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0476F6" w:rsidRDefault="000476F6" w:rsidP="000476F6">
      <w:pPr>
        <w:spacing w:before="5"/>
        <w:rPr>
          <w:sz w:val="13"/>
        </w:rPr>
      </w:pPr>
    </w:p>
    <w:tbl>
      <w:tblPr>
        <w:tblStyle w:val="TableNormal"/>
        <w:tblW w:w="1038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453"/>
      </w:tblGrid>
      <w:tr w:rsidR="000476F6" w:rsidTr="003200B3">
        <w:trPr>
          <w:trHeight w:val="431"/>
        </w:trPr>
        <w:tc>
          <w:tcPr>
            <w:tcW w:w="10385" w:type="dxa"/>
            <w:gridSpan w:val="6"/>
          </w:tcPr>
          <w:p w:rsidR="000476F6" w:rsidRDefault="000476F6" w:rsidP="000476F6">
            <w:pPr>
              <w:pStyle w:val="TableParagraph"/>
              <w:spacing w:before="120"/>
              <w:ind w:left="3393" w:right="338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:rsidTr="003200B3">
        <w:trPr>
          <w:trHeight w:val="386"/>
        </w:trPr>
        <w:tc>
          <w:tcPr>
            <w:tcW w:w="10385" w:type="dxa"/>
            <w:gridSpan w:val="6"/>
          </w:tcPr>
          <w:p w:rsidR="000476F6" w:rsidRDefault="000476F6" w:rsidP="000476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МСК-61,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</w:p>
        </w:tc>
      </w:tr>
      <w:tr w:rsidR="000476F6" w:rsidTr="003200B3">
        <w:trPr>
          <w:trHeight w:val="388"/>
        </w:trPr>
        <w:tc>
          <w:tcPr>
            <w:tcW w:w="10385" w:type="dxa"/>
            <w:gridSpan w:val="6"/>
          </w:tcPr>
          <w:p w:rsidR="000476F6" w:rsidRDefault="000476F6" w:rsidP="000476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:rsidTr="003200B3">
        <w:trPr>
          <w:trHeight w:val="230"/>
        </w:trPr>
        <w:tc>
          <w:tcPr>
            <w:tcW w:w="1692" w:type="dxa"/>
            <w:vMerge w:val="restart"/>
          </w:tcPr>
          <w:p w:rsidR="000476F6" w:rsidRDefault="000476F6" w:rsidP="000476F6">
            <w:pPr>
              <w:pStyle w:val="TableParagraph"/>
            </w:pPr>
          </w:p>
          <w:p w:rsidR="000476F6" w:rsidRDefault="000476F6" w:rsidP="000476F6">
            <w:pPr>
              <w:pStyle w:val="TableParagraph"/>
              <w:spacing w:before="150"/>
              <w:ind w:left="290" w:right="275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121" w:type="dxa"/>
            <w:gridSpan w:val="2"/>
          </w:tcPr>
          <w:p w:rsidR="000476F6" w:rsidRDefault="000476F6" w:rsidP="000476F6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476F6" w:rsidRDefault="000476F6" w:rsidP="000476F6">
            <w:pPr>
              <w:pStyle w:val="TableParagraph"/>
            </w:pPr>
          </w:p>
          <w:p w:rsidR="000476F6" w:rsidRDefault="000476F6" w:rsidP="000476F6">
            <w:pPr>
              <w:pStyle w:val="TableParagraph"/>
              <w:spacing w:before="150"/>
              <w:ind w:left="624" w:right="198" w:hanging="3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</w:p>
          <w:p w:rsidR="000476F6" w:rsidRDefault="000476F6" w:rsidP="000476F6">
            <w:pPr>
              <w:pStyle w:val="TableParagraph"/>
              <w:spacing w:before="1"/>
              <w:ind w:left="266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 w:rsidR="000476F6" w:rsidRDefault="000476F6" w:rsidP="000476F6">
            <w:pPr>
              <w:pStyle w:val="TableParagraph"/>
              <w:spacing w:before="60"/>
              <w:ind w:left="333" w:right="319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</w:p>
          <w:p w:rsidR="000476F6" w:rsidRDefault="000476F6" w:rsidP="000476F6">
            <w:pPr>
              <w:pStyle w:val="TableParagraph"/>
              <w:ind w:left="192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453" w:type="dxa"/>
            <w:vMerge w:val="restart"/>
          </w:tcPr>
          <w:p w:rsidR="000476F6" w:rsidRDefault="003200B3" w:rsidP="003200B3">
            <w:pPr>
              <w:pStyle w:val="TableParagraph"/>
              <w:ind w:left="197" w:right="183"/>
              <w:rPr>
                <w:sz w:val="20"/>
              </w:rPr>
            </w:pPr>
            <w:r w:rsidRPr="003200B3">
              <w:rPr>
                <w:sz w:val="20"/>
              </w:rPr>
              <w:t>Описание обозначения точки на</w:t>
            </w:r>
            <w:r>
              <w:rPr>
                <w:sz w:val="20"/>
              </w:rPr>
              <w:t xml:space="preserve"> </w:t>
            </w:r>
            <w:r w:rsidRPr="003200B3">
              <w:rPr>
                <w:sz w:val="20"/>
              </w:rPr>
              <w:t>местности (при наличии)</w:t>
            </w:r>
          </w:p>
        </w:tc>
      </w:tr>
      <w:tr w:rsidR="000476F6" w:rsidTr="003200B3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</w:pPr>
          </w:p>
          <w:p w:rsidR="000476F6" w:rsidRDefault="000476F6" w:rsidP="000476F6">
            <w:pPr>
              <w:pStyle w:val="TableParagraph"/>
              <w:spacing w:before="7"/>
            </w:pPr>
          </w:p>
          <w:p w:rsidR="000476F6" w:rsidRDefault="000476F6" w:rsidP="000476F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</w:pPr>
          </w:p>
          <w:p w:rsidR="000476F6" w:rsidRDefault="000476F6" w:rsidP="000476F6">
            <w:pPr>
              <w:pStyle w:val="TableParagraph"/>
              <w:spacing w:before="7"/>
            </w:pPr>
          </w:p>
          <w:p w:rsidR="000476F6" w:rsidRDefault="000476F6" w:rsidP="000476F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</w:tr>
      <w:tr w:rsidR="000476F6" w:rsidTr="003200B3">
        <w:trPr>
          <w:trHeight w:val="2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10" w:lineRule="exact"/>
              <w:ind w:left="7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397537.82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2222084.50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564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397538.15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2222083.71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397563.68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2222014.97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397614.78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2221877.27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397666.05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2221738.84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before="2"/>
              <w:ind w:left="80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before="2"/>
              <w:ind w:left="379" w:right="364"/>
              <w:rPr>
                <w:sz w:val="18"/>
              </w:rPr>
            </w:pPr>
            <w:r>
              <w:rPr>
                <w:sz w:val="18"/>
              </w:rPr>
              <w:t>397692.19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before="2"/>
              <w:ind w:left="335" w:right="323"/>
              <w:rPr>
                <w:sz w:val="18"/>
              </w:rPr>
            </w:pPr>
            <w:r>
              <w:rPr>
                <w:sz w:val="18"/>
              </w:rPr>
              <w:t>2221670.03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before="2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397692.29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2221669.89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397717.46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2221600.40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397742.83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2221532.79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397769.30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2221461.96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75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397795.07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2221392.48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7" w:lineRule="exact"/>
              <w:ind w:left="75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397846.43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2221254.02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before="2"/>
              <w:ind w:left="75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before="2"/>
              <w:ind w:left="379" w:right="364"/>
              <w:rPr>
                <w:sz w:val="18"/>
              </w:rPr>
            </w:pPr>
            <w:r>
              <w:rPr>
                <w:sz w:val="18"/>
              </w:rPr>
              <w:t>397873.13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before="2"/>
              <w:ind w:left="335" w:right="323"/>
              <w:rPr>
                <w:sz w:val="18"/>
              </w:rPr>
            </w:pPr>
            <w:r>
              <w:rPr>
                <w:sz w:val="18"/>
              </w:rPr>
              <w:t>2221182.82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before="2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397898.69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2221113.44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397924.61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2221044.14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397950.17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2220974.50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397976.37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2220904.71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398053.74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2220697.61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398079.00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2220629.76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398105.06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2220559.75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398156.92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2220420.61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398182.41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2220351.96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398208.16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2220282.37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398234.69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2220212.05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398261.14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2220141.21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398286.70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2220071.91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398286.98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2220071.20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398349.29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2219858.05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398370.01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2219786.82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398411.42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2219644.60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205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398452.74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2219502.27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z w:val="18"/>
              </w:rPr>
              <w:t xml:space="preserve">Метод спутниковых 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398473.00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2219431.19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398494.40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2219360.39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398513.99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2219293.60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398536.13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2219218.05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398577.41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2219076.55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398660.53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2218790.01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398681.06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2218719.74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398701.33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2218649.93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398722.17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2218579.08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398745.40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2218499.81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398786.75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2218357.80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398862.26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2218235.42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398895.63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2218180.65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398932.11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2218122.06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398932.20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2218121.97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9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398967.36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2218064.06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412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398971.04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2218061.36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ind w:left="246" w:right="233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</w:p>
          <w:p w:rsidR="000476F6" w:rsidRPr="000476F6" w:rsidRDefault="000476F6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>
              <w:rPr>
                <w:sz w:val="18"/>
              </w:rPr>
              <w:t xml:space="preserve">Геодезических </w:t>
            </w:r>
            <w:r w:rsidRPr="000476F6">
              <w:rPr>
                <w:sz w:val="18"/>
              </w:rPr>
              <w:t>измерений</w:t>
            </w:r>
          </w:p>
          <w:p w:rsidR="000476F6" w:rsidRDefault="000476F6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398972.32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2218060.29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398973.38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2218059.05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398989.54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2218037.00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399020.07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2217995.33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399052.13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2217951.33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399130.61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2217843.09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399288.12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2217626.07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399288.21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2217625.97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399326.31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2217572.28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399365.66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2217519.21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399444.61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2217410.77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399483.66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2217356.99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399561.03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2217250.82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399600.28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2217196.30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399679.83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2217087.30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399713.54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2217040.85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621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399713.66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2217040.71</w:t>
            </w:r>
          </w:p>
        </w:tc>
        <w:tc>
          <w:tcPr>
            <w:tcW w:w="2134" w:type="dxa"/>
          </w:tcPr>
          <w:p w:rsidR="000476F6" w:rsidRDefault="000476F6" w:rsidP="003200B3">
            <w:pPr>
              <w:pStyle w:val="TableParagraph"/>
              <w:ind w:left="247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 w:rsidR="003200B3">
              <w:rPr>
                <w:sz w:val="18"/>
              </w:rPr>
              <w:t xml:space="preserve"> и</w:t>
            </w:r>
            <w:r>
              <w:rPr>
                <w:sz w:val="18"/>
              </w:rPr>
              <w:t xml:space="preserve">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399714.59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2217039.09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399715.10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2217037.79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399715.99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2217034.96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399717.95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2217033.47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399719.12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2217032.49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399720.11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2217031.34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399761.19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2216976.53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399799.79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2216924.48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399842.12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2216868.29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399842.23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2216868.18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400009.24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2216640.76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400093.08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2216526.64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400134.74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2216469.92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400216.49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2216358.75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400258.69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2216301.19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400344.14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2216184.64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400427.32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2216071.19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400449.34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2216054.24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400449.60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2216054.33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400451.49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2216054.66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400453.40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2216054.66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400455.29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2216054.33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400457.09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2216053.67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400458.75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2216052.72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400460.22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2216051.48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400461.45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2216050.01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400462.28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2216048.62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400462.71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2216047.73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400462.86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2216047.47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400463.51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2216045.66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400463.85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2216043.78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400463.85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2216041.86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400463.51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2216039.97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400462.86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2216038.17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205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400461.90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2216036.51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z w:val="18"/>
              </w:rPr>
              <w:t xml:space="preserve">Метод спутниковых 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400460.67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2216035.04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400459.20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2216033.81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400457.81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2216032.98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400456.72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2216032.46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400456.46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2216032.31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400455.88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2216032.10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400513.30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2215953.87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400552.64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2215900.35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400594.32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2215843.64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400635.95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2215786.80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400668.60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2215741.58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400675.28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400675.45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400677.31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400679.15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2215741.96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9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400680.90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2215741.32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412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400682.52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2215740.39</w:t>
            </w:r>
          </w:p>
        </w:tc>
        <w:tc>
          <w:tcPr>
            <w:tcW w:w="2134" w:type="dxa"/>
          </w:tcPr>
          <w:p w:rsidR="000476F6" w:rsidRDefault="000476F6" w:rsidP="003200B3">
            <w:pPr>
              <w:pStyle w:val="TableParagraph"/>
              <w:ind w:left="246" w:right="233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 w:rsidR="003200B3">
              <w:rPr>
                <w:sz w:val="18"/>
              </w:rPr>
              <w:t xml:space="preserve"> г</w:t>
            </w:r>
            <w:r>
              <w:rPr>
                <w:sz w:val="18"/>
              </w:rPr>
              <w:t xml:space="preserve">еодезических </w:t>
            </w:r>
            <w:r w:rsidRPr="000476F6">
              <w:rPr>
                <w:sz w:val="18"/>
              </w:rPr>
              <w:t>измерений</w:t>
            </w:r>
            <w:r w:rsidR="003200B3">
              <w:rPr>
                <w:sz w:val="18"/>
              </w:rPr>
              <w:t xml:space="preserve">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400683.95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2215739.19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400685.14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2215737.76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400686.08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2215736.15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400686.71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2215734.40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400687.04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2215732.56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400687.04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2215730.69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400686.71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2215728.86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400686.08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2215727.11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400685.14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2215725.49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400683.95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2215724.06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400682.52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2215722.86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400680.90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2215721.93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400679.15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2215721.29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400677.48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2215720.98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400664.64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400664.48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621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400662.61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ind w:left="247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400660.78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2215719.97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400659.02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2215720.60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400657.41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2215721.54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400655.98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2215722.73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400654.87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2215724.04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400618.62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2215774.24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400454.39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2215997.87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400368.53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2216115.17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400284.40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2216229.76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400199.24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2216346.09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400157.73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2216402.34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400034.03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2216570.84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399951.70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2216682.79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399911.98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2216736.76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399867.17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2216797.83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399825.00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2216855.49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399782.63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2216911.70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399744.01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2216963.76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399703.91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2217017.27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399701.10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2217019.41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399699.92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2217020.39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399698.73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2217021.82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399698.09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2217022.86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399696.90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2217025.11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399696.58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2217025.68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399696.07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2217026.98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399695.22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2217029.69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399623.03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2217128.71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399582.93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2217183.77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399543.68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2217238.28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399504.37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2217292.05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399348.38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2217506.58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399309.07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2217559.64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399308.92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2217559.80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205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399270.80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2217613.53</w:t>
            </w:r>
          </w:p>
        </w:tc>
        <w:tc>
          <w:tcPr>
            <w:tcW w:w="2134" w:type="dxa"/>
          </w:tcPr>
          <w:p w:rsidR="000476F6" w:rsidRDefault="003200B3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399232.18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2217666.53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399192.95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2217720.44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399154.01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2217774.15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399002.78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2217982.71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398957.11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2218045.05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398953.04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2218048.04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398951.76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2218049.11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398950.56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2218050.54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398950.18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2218051.12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398913.94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2218110.81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398877.47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2218169.39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398877.39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2218169.46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398844.01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2218224.25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398805.47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2218286.55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398767.80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2218347.84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9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398767.19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2218348.90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412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398766.61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2218350.43</w:t>
            </w:r>
          </w:p>
        </w:tc>
        <w:tc>
          <w:tcPr>
            <w:tcW w:w="2134" w:type="dxa"/>
          </w:tcPr>
          <w:p w:rsidR="000476F6" w:rsidRDefault="003200B3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398745.29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2218423.65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398680.78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2218643.95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398619.01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2218855.68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398577.57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2218998.57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398556.85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2219070.61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398535.91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2219142.31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398473.88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2219354.33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398452.51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2219425.08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398452.44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2219425.24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398432.17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2219496.37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398411.50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2219567.15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398370.18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2219709.55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398287.20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2219993.71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398266.53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2220064.87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398241.08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2220133.78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398188.10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2220274.91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621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398110.71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2220483.03</w:t>
            </w:r>
          </w:p>
        </w:tc>
        <w:tc>
          <w:tcPr>
            <w:tcW w:w="2134" w:type="dxa"/>
          </w:tcPr>
          <w:p w:rsidR="000476F6" w:rsidRDefault="003200B3" w:rsidP="000476F6">
            <w:pPr>
              <w:pStyle w:val="TableParagraph"/>
              <w:spacing w:line="191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398007.54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2220759.89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397930.09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2220967.09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397904.53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2221036.74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397878.62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2221106.02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397853.06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2221175.40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397826.38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2221246.54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397800.58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2221315.82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397697.44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2221592.95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397697.36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2221593.05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397672.20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2221662.52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397646.00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2221731.36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30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4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397569.19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4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2221938.36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397518.55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2222075.01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8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02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397512.93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02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2222083.19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397537.35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2222085.31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827"/>
        </w:trPr>
        <w:tc>
          <w:tcPr>
            <w:tcW w:w="1692" w:type="dxa"/>
          </w:tcPr>
          <w:p w:rsidR="000476F6" w:rsidRDefault="000476F6" w:rsidP="000476F6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397537.82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2222084.50</w:t>
            </w:r>
          </w:p>
        </w:tc>
        <w:tc>
          <w:tcPr>
            <w:tcW w:w="2134" w:type="dxa"/>
          </w:tcPr>
          <w:p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:rsidTr="003200B3">
        <w:trPr>
          <w:trHeight w:val="388"/>
        </w:trPr>
        <w:tc>
          <w:tcPr>
            <w:tcW w:w="10385" w:type="dxa"/>
            <w:gridSpan w:val="6"/>
          </w:tcPr>
          <w:p w:rsidR="000476F6" w:rsidRDefault="000476F6" w:rsidP="000476F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:rsidTr="003200B3">
        <w:trPr>
          <w:trHeight w:val="230"/>
        </w:trPr>
        <w:tc>
          <w:tcPr>
            <w:tcW w:w="1692" w:type="dxa"/>
            <w:vMerge w:val="restart"/>
          </w:tcPr>
          <w:p w:rsidR="000476F6" w:rsidRDefault="000476F6" w:rsidP="000476F6">
            <w:pPr>
              <w:pStyle w:val="TableParagraph"/>
              <w:spacing w:before="23"/>
              <w:ind w:left="302" w:right="267" w:hanging="13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характерных </w:t>
            </w:r>
            <w:r>
              <w:rPr>
                <w:spacing w:val="-1"/>
                <w:sz w:val="20"/>
              </w:rPr>
              <w:t xml:space="preserve">точек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0476F6" w:rsidRDefault="000476F6" w:rsidP="000476F6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476F6" w:rsidRDefault="000476F6" w:rsidP="000476F6">
            <w:pPr>
              <w:pStyle w:val="TableParagraph"/>
              <w:spacing w:before="44" w:line="228" w:lineRule="exact"/>
              <w:ind w:left="624" w:right="198" w:hanging="3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 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 w:rsidR="000476F6" w:rsidRPr="000476F6" w:rsidRDefault="000476F6" w:rsidP="000476F6">
            <w:pPr>
              <w:pStyle w:val="TableParagraph"/>
              <w:spacing w:before="44" w:line="228" w:lineRule="exact"/>
              <w:ind w:left="333" w:right="314" w:firstLine="304"/>
              <w:rPr>
                <w:spacing w:val="-1"/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квадратическая </w:t>
            </w:r>
            <w:r w:rsidRPr="000476F6">
              <w:rPr>
                <w:spacing w:val="-1"/>
                <w:sz w:val="20"/>
              </w:rPr>
              <w:t>погрешность положения</w:t>
            </w:r>
          </w:p>
          <w:p w:rsidR="000476F6" w:rsidRDefault="000476F6" w:rsidP="000476F6">
            <w:pPr>
              <w:pStyle w:val="TableParagraph"/>
              <w:spacing w:before="44" w:line="228" w:lineRule="exact"/>
              <w:ind w:left="333" w:right="314" w:firstLine="304"/>
              <w:rPr>
                <w:sz w:val="20"/>
              </w:rPr>
            </w:pPr>
            <w:r w:rsidRPr="000476F6">
              <w:rPr>
                <w:spacing w:val="-1"/>
                <w:sz w:val="20"/>
              </w:rPr>
              <w:t>характерной точки (Мt), м</w:t>
            </w:r>
          </w:p>
        </w:tc>
        <w:tc>
          <w:tcPr>
            <w:tcW w:w="1453" w:type="dxa"/>
            <w:vMerge w:val="restart"/>
          </w:tcPr>
          <w:p w:rsidR="000476F6" w:rsidRPr="003200B3" w:rsidRDefault="003200B3" w:rsidP="003200B3">
            <w:pPr>
              <w:pStyle w:val="TableParagraph"/>
              <w:jc w:val="center"/>
              <w:rPr>
                <w:sz w:val="20"/>
              </w:rPr>
            </w:pPr>
            <w:r w:rsidRPr="003200B3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0476F6" w:rsidTr="003200B3">
        <w:trPr>
          <w:trHeight w:val="280"/>
        </w:trPr>
        <w:tc>
          <w:tcPr>
            <w:tcW w:w="1692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before="1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before="1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476F6" w:rsidRDefault="000476F6" w:rsidP="000476F6">
            <w:pPr>
              <w:rPr>
                <w:sz w:val="2"/>
                <w:szCs w:val="2"/>
              </w:rPr>
            </w:pPr>
          </w:p>
        </w:tc>
      </w:tr>
      <w:tr w:rsidR="000476F6" w:rsidTr="003200B3">
        <w:trPr>
          <w:trHeight w:val="280"/>
        </w:trPr>
        <w:tc>
          <w:tcPr>
            <w:tcW w:w="1692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10" w:lineRule="exact"/>
              <w:ind w:right="7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3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right="7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476F6" w:rsidTr="003200B3">
        <w:trPr>
          <w:trHeight w:val="280"/>
        </w:trPr>
        <w:tc>
          <w:tcPr>
            <w:tcW w:w="1692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558" w:type="dxa"/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563" w:type="dxa"/>
          </w:tcPr>
          <w:p w:rsidR="000476F6" w:rsidRDefault="000476F6" w:rsidP="000476F6">
            <w:pPr>
              <w:pStyle w:val="TableParagraph"/>
              <w:spacing w:line="210" w:lineRule="exact"/>
              <w:ind w:right="720"/>
              <w:jc w:val="right"/>
              <w:rPr>
                <w:w w:val="99"/>
                <w:sz w:val="20"/>
              </w:rPr>
            </w:pPr>
          </w:p>
        </w:tc>
        <w:tc>
          <w:tcPr>
            <w:tcW w:w="2134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453" w:type="dxa"/>
            <w:tcBorders>
              <w:top w:val="nil"/>
            </w:tcBorders>
          </w:tcPr>
          <w:p w:rsidR="000476F6" w:rsidRDefault="000476F6" w:rsidP="000476F6">
            <w:pPr>
              <w:pStyle w:val="TableParagraph"/>
              <w:spacing w:line="210" w:lineRule="exact"/>
              <w:ind w:right="790"/>
              <w:jc w:val="right"/>
              <w:rPr>
                <w:w w:val="99"/>
                <w:sz w:val="20"/>
              </w:rPr>
            </w:pPr>
          </w:p>
        </w:tc>
      </w:tr>
    </w:tbl>
    <w:p w:rsidR="003200B3" w:rsidRDefault="003200B3" w:rsidP="003200B3">
      <w:pPr>
        <w:rPr>
          <w:sz w:val="28"/>
        </w:rPr>
      </w:pPr>
    </w:p>
    <w:p w:rsidR="003200B3" w:rsidRDefault="003200B3">
      <w:pPr>
        <w:rPr>
          <w:sz w:val="28"/>
        </w:rPr>
      </w:pPr>
      <w:r>
        <w:rPr>
          <w:sz w:val="28"/>
        </w:rPr>
        <w:br w:type="page"/>
      </w:r>
    </w:p>
    <w:p w:rsidR="003200B3" w:rsidRDefault="003200B3" w:rsidP="003200B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86525" cy="9182100"/>
            <wp:effectExtent l="0" t="0" r="9525" b="0"/>
            <wp:docPr id="154" name="Рисунок 154" descr="C:\Users\user\AppData\Local\Microsoft\Windows\INetCache\Content.Word\прил Гнедин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прил Гнедин_page-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B3" w:rsidRDefault="003200B3" w:rsidP="003200B3">
      <w:pPr>
        <w:rPr>
          <w:sz w:val="28"/>
        </w:rPr>
      </w:pPr>
    </w:p>
    <w:p w:rsidR="003200B3" w:rsidRDefault="003200B3" w:rsidP="003200B3">
      <w:pPr>
        <w:rPr>
          <w:sz w:val="28"/>
        </w:rPr>
        <w:sectPr w:rsidR="003200B3" w:rsidSect="000476F6">
          <w:type w:val="continuous"/>
          <w:pgSz w:w="11900" w:h="16840"/>
          <w:pgMar w:top="720" w:right="560" w:bottom="709" w:left="1120" w:header="720" w:footer="720" w:gutter="0"/>
          <w:cols w:space="720"/>
        </w:sectPr>
      </w:pPr>
    </w:p>
    <w:p w:rsidR="003200B3" w:rsidRDefault="006E2A11" w:rsidP="003200B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0010775" cy="7077075"/>
            <wp:effectExtent l="0" t="0" r="9525" b="9525"/>
            <wp:docPr id="1" name="Рисунок 1" descr="прил Гнедин_page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Гнедин_page-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5D" w:rsidRDefault="006E2A11" w:rsidP="003200B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0010775" cy="7077075"/>
            <wp:effectExtent l="0" t="0" r="9525" b="9525"/>
            <wp:docPr id="2" name="Рисунок 2" descr="прил Гнедин_page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 Гнедин_page-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85D" w:rsidSect="003200B3">
      <w:pgSz w:w="16840" w:h="11900" w:orient="landscape"/>
      <w:pgMar w:top="284" w:right="720" w:bottom="560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45935"/>
    <w:multiLevelType w:val="hybridMultilevel"/>
    <w:tmpl w:val="08AAB666"/>
    <w:lvl w:ilvl="0" w:tplc="00F2C312">
      <w:numFmt w:val="bullet"/>
      <w:lvlText w:val="–"/>
      <w:lvlJc w:val="left"/>
      <w:pPr>
        <w:ind w:left="1866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09009C1E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2" w:tplc="963AC3DA">
      <w:numFmt w:val="bullet"/>
      <w:lvlText w:val="•"/>
      <w:lvlJc w:val="left"/>
      <w:pPr>
        <w:ind w:left="3534" w:hanging="152"/>
      </w:pPr>
      <w:rPr>
        <w:rFonts w:hint="default"/>
        <w:lang w:val="ru-RU" w:eastAsia="en-US" w:bidi="ar-SA"/>
      </w:rPr>
    </w:lvl>
    <w:lvl w:ilvl="3" w:tplc="1A4074D4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4" w:tplc="4F7EEE4A">
      <w:numFmt w:val="bullet"/>
      <w:lvlText w:val="•"/>
      <w:lvlJc w:val="left"/>
      <w:pPr>
        <w:ind w:left="5208" w:hanging="152"/>
      </w:pPr>
      <w:rPr>
        <w:rFonts w:hint="default"/>
        <w:lang w:val="ru-RU" w:eastAsia="en-US" w:bidi="ar-SA"/>
      </w:rPr>
    </w:lvl>
    <w:lvl w:ilvl="5" w:tplc="0C1CD03E">
      <w:numFmt w:val="bullet"/>
      <w:lvlText w:val="•"/>
      <w:lvlJc w:val="left"/>
      <w:pPr>
        <w:ind w:left="6045" w:hanging="152"/>
      </w:pPr>
      <w:rPr>
        <w:rFonts w:hint="default"/>
        <w:lang w:val="ru-RU" w:eastAsia="en-US" w:bidi="ar-SA"/>
      </w:rPr>
    </w:lvl>
    <w:lvl w:ilvl="6" w:tplc="72A47B42">
      <w:numFmt w:val="bullet"/>
      <w:lvlText w:val="•"/>
      <w:lvlJc w:val="left"/>
      <w:pPr>
        <w:ind w:left="6882" w:hanging="152"/>
      </w:pPr>
      <w:rPr>
        <w:rFonts w:hint="default"/>
        <w:lang w:val="ru-RU" w:eastAsia="en-US" w:bidi="ar-SA"/>
      </w:rPr>
    </w:lvl>
    <w:lvl w:ilvl="7" w:tplc="18E45256">
      <w:numFmt w:val="bullet"/>
      <w:lvlText w:val="•"/>
      <w:lvlJc w:val="left"/>
      <w:pPr>
        <w:ind w:left="7719" w:hanging="152"/>
      </w:pPr>
      <w:rPr>
        <w:rFonts w:hint="default"/>
        <w:lang w:val="ru-RU" w:eastAsia="en-US" w:bidi="ar-SA"/>
      </w:rPr>
    </w:lvl>
    <w:lvl w:ilvl="8" w:tplc="176046BC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767233AB"/>
    <w:multiLevelType w:val="hybridMultilevel"/>
    <w:tmpl w:val="D3D41AA2"/>
    <w:lvl w:ilvl="0" w:tplc="9DA8C6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B4678D1"/>
    <w:multiLevelType w:val="hybridMultilevel"/>
    <w:tmpl w:val="555E47C6"/>
    <w:lvl w:ilvl="0" w:tplc="0BAC2064">
      <w:numFmt w:val="bullet"/>
      <w:lvlText w:val="–"/>
      <w:lvlJc w:val="left"/>
      <w:pPr>
        <w:ind w:left="16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64280"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2" w:tplc="7D387374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9272B4BA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B6DCCB18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DB38975E">
      <w:numFmt w:val="bullet"/>
      <w:lvlText w:val="•"/>
      <w:lvlJc w:val="left"/>
      <w:pPr>
        <w:ind w:left="3233" w:hanging="142"/>
      </w:pPr>
      <w:rPr>
        <w:rFonts w:hint="default"/>
        <w:lang w:val="ru-RU" w:eastAsia="en-US" w:bidi="ar-SA"/>
      </w:rPr>
    </w:lvl>
    <w:lvl w:ilvl="6" w:tplc="5D4A774E">
      <w:numFmt w:val="bullet"/>
      <w:lvlText w:val="•"/>
      <w:lvlJc w:val="left"/>
      <w:pPr>
        <w:ind w:left="3548" w:hanging="142"/>
      </w:pPr>
      <w:rPr>
        <w:rFonts w:hint="default"/>
        <w:lang w:val="ru-RU" w:eastAsia="en-US" w:bidi="ar-SA"/>
      </w:rPr>
    </w:lvl>
    <w:lvl w:ilvl="7" w:tplc="7E90D6E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8" w:tplc="0AEAF9BA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B1"/>
    <w:rsid w:val="000476F6"/>
    <w:rsid w:val="00130AEF"/>
    <w:rsid w:val="002F6E3D"/>
    <w:rsid w:val="003200B3"/>
    <w:rsid w:val="006D58B1"/>
    <w:rsid w:val="006E2A11"/>
    <w:rsid w:val="007C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A3909E2-174B-4D3F-940C-BAE50AD5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iPriority w:val="99"/>
    <w:semiHidden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ksayland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F3B8-28BB-4F35-A706-A7DC534D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4250</Words>
  <Characters>24229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2024-08-15T12:21:00Z</dcterms:created>
  <dcterms:modified xsi:type="dcterms:W3CDTF">2024-08-15T12:21:00Z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