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84D5" w14:textId="77777777" w:rsidR="00AA1FCB" w:rsidRDefault="00AA1FCB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620BD2E" wp14:editId="28B32FFB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047FD" w14:textId="4DBC35A3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29B66B03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56340B1C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259B13C8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294A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1CCE7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87261" w14:textId="6A6A3622" w:rsidR="005D2474" w:rsidRPr="005D2474" w:rsidRDefault="00246623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</w:t>
      </w:r>
      <w:r w:rsidR="005A62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2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474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  </w:t>
      </w:r>
      <w:r w:rsidR="009F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6B8EF52" w14:textId="77777777" w:rsidR="005D2474" w:rsidRPr="005D2474" w:rsidRDefault="005D2474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E09E" w14:textId="6362FE25" w:rsidR="005D2474" w:rsidRPr="005D2474" w:rsidRDefault="008C1C7E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lang w:eastAsia="ru-RU"/>
        </w:rPr>
        <w:t xml:space="preserve"> </w:t>
      </w:r>
      <w:r w:rsidR="005D2474" w:rsidRPr="005D247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</w:t>
      </w:r>
      <w:r w:rsidR="005D2474" w:rsidRPr="005D2474">
        <w:rPr>
          <w:rFonts w:ascii="Times New Roman" w:hAnsi="Times New Roman" w:cs="Times New Roman"/>
          <w:sz w:val="28"/>
          <w:szCs w:val="28"/>
          <w:lang w:eastAsia="zh-CN"/>
        </w:rPr>
        <w:t>о реализации</w:t>
      </w:r>
    </w:p>
    <w:p w14:paraId="0C823F6B" w14:textId="77777777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программы Истоминского</w:t>
      </w:r>
    </w:p>
    <w:p w14:paraId="2C9ADFC5" w14:textId="4BD5BCE6" w:rsidR="005D2474" w:rsidRPr="008C1C7E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2474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развитие»</w:t>
      </w:r>
    </w:p>
    <w:p w14:paraId="5FC1FD38" w14:textId="0E62F9EF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</w:t>
      </w:r>
      <w:r w:rsidR="00246623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</w:p>
    <w:p w14:paraId="301C44C8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4D357" w14:textId="1BEC44A4" w:rsidR="005D2474" w:rsidRPr="007E57C5" w:rsidRDefault="005D2474" w:rsidP="005D2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4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2474">
        <w:rPr>
          <w:rFonts w:ascii="Times New Roman" w:hAnsi="Times New Roman" w:cs="Times New Roman"/>
          <w:b/>
          <w:sz w:val="28"/>
          <w:szCs w:val="28"/>
        </w:rPr>
        <w:t>с</w:t>
      </w:r>
      <w:r w:rsidRPr="007E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3C61">
        <w:rPr>
          <w:rFonts w:ascii="Times New Roman" w:hAnsi="Times New Roman" w:cs="Times New Roman"/>
          <w:sz w:val="28"/>
          <w:szCs w:val="28"/>
        </w:rPr>
        <w:t>остановление Администрации Истоминского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№166 от 01.08.2018 года</w:t>
      </w:r>
      <w:r w:rsidRPr="00A03C6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и оценки эффективность </w:t>
      </w:r>
      <w:r w:rsidRPr="00A03C61">
        <w:rPr>
          <w:rFonts w:ascii="Times New Roman" w:hAnsi="Times New Roman" w:cs="Times New Roman"/>
          <w:sz w:val="28"/>
          <w:szCs w:val="28"/>
        </w:rPr>
        <w:t>муниципальных программ Истоминского сельского поселения</w:t>
      </w:r>
    </w:p>
    <w:p w14:paraId="478774AA" w14:textId="5A6C7A7C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36697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D3779C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5AA083D2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FB8F" w14:textId="392E9347" w:rsidR="005D2474" w:rsidRPr="005D2474" w:rsidRDefault="005D2474" w:rsidP="005D2474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реализации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«Экономическое развитие»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</w:t>
      </w:r>
      <w:r w:rsidR="00246623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76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7C21FC8E" w14:textId="618F57F4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3EE2CEC5" w14:textId="46CD9BE8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Истоминского сельского поселения </w:t>
      </w:r>
      <w:r w:rsidR="00F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Аракелян И.С.</w:t>
      </w:r>
    </w:p>
    <w:p w14:paraId="1E2326B9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41CD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630F5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1EE4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36ADC47" w14:textId="3BB65F86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 </w:t>
      </w:r>
      <w:r w:rsidR="00407D8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Кудовба</w:t>
      </w:r>
    </w:p>
    <w:p w14:paraId="65918C9F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CA148" w14:textId="6B88F131" w:rsid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DD95" w14:textId="4CD695D7" w:rsidR="0076464E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F248F" w14:textId="146A586B" w:rsidR="0076464E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CBE0" w14:textId="77777777" w:rsidR="0076464E" w:rsidRPr="005D2474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DD52" w14:textId="5B5F9CDC" w:rsidR="0076464E" w:rsidRPr="0076464E" w:rsidRDefault="0076464E" w:rsidP="0076464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распоряжения 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09516D88" w14:textId="76C76AF8" w:rsidR="0076464E" w:rsidRPr="0076464E" w:rsidRDefault="0076464E" w:rsidP="0076464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464E" w:rsidRPr="0076464E" w:rsidSect="00AA1FC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экономики и финансов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F0161B" w14:textId="77777777" w:rsidR="005D2474" w:rsidRDefault="005D2474" w:rsidP="00AA1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EAA019B" w14:textId="46DCC97F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</w:t>
      </w:r>
    </w:p>
    <w:p w14:paraId="49ADF634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постановлению </w:t>
      </w:r>
    </w:p>
    <w:p w14:paraId="4D4413B3" w14:textId="17CA5F12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765A14A7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752C8C85" w14:textId="52CD41C5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оселения</w:t>
      </w:r>
    </w:p>
    <w:p w14:paraId="107E58F9" w14:textId="2B6DA6EE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2466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18.01</w:t>
      </w:r>
      <w:r w:rsidR="005A62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.202</w:t>
      </w:r>
      <w:r w:rsidR="002466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года №</w:t>
      </w:r>
      <w:r w:rsidR="005A62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466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</w:p>
    <w:p w14:paraId="369A1946" w14:textId="77777777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A292555" w14:textId="77777777" w:rsidR="005D2474" w:rsidRDefault="005D2474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623A598" w14:textId="27FB98FF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Отчет</w:t>
      </w:r>
    </w:p>
    <w:p w14:paraId="709475F5" w14:textId="41FA7848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 реализации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</w:p>
    <w:p w14:paraId="0A7E2B9F" w14:textId="7AE8AA53" w:rsidR="000A515E" w:rsidRPr="00BB11FC" w:rsidRDefault="000A515E" w:rsidP="000A515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развитие»</w:t>
      </w: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за 20</w:t>
      </w:r>
      <w:r w:rsidR="00246623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22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 xml:space="preserve"> год</w:t>
      </w:r>
      <w:r w:rsidRPr="00BB11F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</w:t>
      </w:r>
    </w:p>
    <w:p w14:paraId="0C6EF8B0" w14:textId="40E5430A" w:rsidR="00C06949" w:rsidRDefault="00C06949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0A515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1. Конкретные результаты</w:t>
      </w:r>
      <w:r w:rsidRPr="00C0694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.</w:t>
      </w:r>
    </w:p>
    <w:p w14:paraId="3649AB27" w14:textId="77777777" w:rsidR="00BB11FC" w:rsidRPr="00C41A1D" w:rsidRDefault="00BB11FC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3AF791E6" w14:textId="2EFCDCDB" w:rsidR="000A515E" w:rsidRPr="00FC77CF" w:rsidRDefault="00BB11FC" w:rsidP="00BB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Конкретные результаты, достигнутые за </w:t>
      </w:r>
      <w:r w:rsidR="000A515E" w:rsidRPr="00C41A1D">
        <w:rPr>
          <w:rFonts w:ascii="Times New Roman" w:eastAsia="TimesNewRoman" w:hAnsi="Times New Roman" w:cs="Times New Roman"/>
          <w:kern w:val="2"/>
          <w:sz w:val="28"/>
          <w:szCs w:val="28"/>
          <w:lang w:eastAsia="zh-CN"/>
        </w:rPr>
        <w:t>20</w:t>
      </w:r>
      <w:r w:rsidR="00246623">
        <w:rPr>
          <w:rFonts w:ascii="Times New Roman" w:eastAsia="TimesNewRoman" w:hAnsi="Times New Roman" w:cs="Times New Roman"/>
          <w:kern w:val="2"/>
          <w:sz w:val="28"/>
          <w:szCs w:val="28"/>
          <w:lang w:eastAsia="zh-CN"/>
        </w:rPr>
        <w:t>22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C06949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  <w:r w:rsidR="000A515E" w:rsidRPr="00C41A1D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«Экономическое развитие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>», утвержденной постановлением Администрации Истоминского сельского поселения от 10.10.2018 №</w:t>
      </w:r>
      <w:r w:rsidR="00177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>218</w:t>
      </w:r>
      <w:r w:rsidR="00177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(далее – муниципальная программа), ответственным исполнителем и участниками муниципальной программы в 20</w:t>
      </w:r>
      <w:r w:rsidR="00FC77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году реализован комплекс </w:t>
      </w:r>
      <w:r w:rsidR="009D4ECD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мероприятий,</w:t>
      </w:r>
      <w:r w:rsidR="009D4ECD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результате которых:</w:t>
      </w:r>
    </w:p>
    <w:p w14:paraId="4AE9F5A8" w14:textId="02FA59AD" w:rsidR="000A515E" w:rsidRPr="00C41A1D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Подтверждением достижения ожидаемых результатов стало выполнение,</w:t>
      </w:r>
      <w:r w:rsidRPr="00C4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предварительной оценке, планового объема инвестиций в основной капитал на 20</w:t>
      </w:r>
      <w:r w:rsidR="00246623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за </w:t>
      </w:r>
      <w:r w:rsidR="00246623"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счёт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источников финансирования 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46623">
        <w:rPr>
          <w:rFonts w:ascii="Times New Roman" w:hAnsi="Times New Roman" w:cs="Times New Roman"/>
          <w:sz w:val="28"/>
          <w:szCs w:val="28"/>
          <w:shd w:val="clear" w:color="auto" w:fill="FFFFFF"/>
        </w:rPr>
        <w:t>15,1</w:t>
      </w:r>
      <w:r w:rsidR="009D4ECD"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6949"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лн.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 рублей.</w:t>
      </w:r>
    </w:p>
    <w:p w14:paraId="4B50B06F" w14:textId="31A7EC76" w:rsidR="008C2CFD" w:rsidRPr="00C41A1D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A1D">
        <w:rPr>
          <w:rFonts w:ascii="Times New Roman" w:hAnsi="Times New Roman" w:cs="Times New Roman"/>
          <w:sz w:val="28"/>
          <w:szCs w:val="28"/>
        </w:rPr>
        <w:t>По итогам 20</w:t>
      </w:r>
      <w:r w:rsidR="00246623">
        <w:rPr>
          <w:rFonts w:ascii="Times New Roman" w:hAnsi="Times New Roman" w:cs="Times New Roman"/>
          <w:sz w:val="28"/>
          <w:szCs w:val="28"/>
        </w:rPr>
        <w:t>22</w:t>
      </w:r>
      <w:r w:rsidRPr="00C41A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D4ECD">
        <w:rPr>
          <w:rFonts w:ascii="Times New Roman" w:hAnsi="Times New Roman" w:cs="Times New Roman"/>
          <w:sz w:val="28"/>
          <w:szCs w:val="28"/>
        </w:rPr>
        <w:t>состоялось 4 заседания</w:t>
      </w:r>
      <w:r w:rsidRPr="00C41A1D">
        <w:rPr>
          <w:rFonts w:ascii="Times New Roman" w:hAnsi="Times New Roman" w:cs="Times New Roman"/>
          <w:sz w:val="28"/>
          <w:szCs w:val="28"/>
        </w:rPr>
        <w:t xml:space="preserve"> </w:t>
      </w:r>
      <w:r w:rsidR="00C06949" w:rsidRPr="00C41A1D">
        <w:rPr>
          <w:rFonts w:ascii="Times New Roman" w:hAnsi="Times New Roman" w:cs="Times New Roman"/>
          <w:sz w:val="28"/>
          <w:szCs w:val="28"/>
        </w:rPr>
        <w:t>Совета по инвестициям при главе Администрации Истоминского сельского поселения.</w:t>
      </w:r>
    </w:p>
    <w:p w14:paraId="6C97683D" w14:textId="7677B357" w:rsidR="00C06949" w:rsidRPr="00C41A1D" w:rsidRDefault="00C41A1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A1D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246623">
        <w:rPr>
          <w:rFonts w:ascii="Times New Roman" w:hAnsi="Times New Roman" w:cs="Times New Roman"/>
          <w:sz w:val="28"/>
          <w:szCs w:val="28"/>
        </w:rPr>
        <w:t>одиннадцать</w:t>
      </w:r>
      <w:r w:rsidRPr="009D4ECD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177D7F" w:rsidRPr="009D4ECD">
        <w:rPr>
          <w:rFonts w:ascii="Times New Roman" w:hAnsi="Times New Roman" w:cs="Times New Roman"/>
          <w:sz w:val="28"/>
          <w:szCs w:val="28"/>
        </w:rPr>
        <w:t>о</w:t>
      </w:r>
      <w:r w:rsidRPr="009D4ECD">
        <w:rPr>
          <w:rFonts w:ascii="Times New Roman" w:hAnsi="Times New Roman" w:cs="Times New Roman"/>
          <w:sz w:val="28"/>
          <w:szCs w:val="28"/>
        </w:rPr>
        <w:t xml:space="preserve"> ф</w:t>
      </w:r>
      <w:r w:rsidR="009D4ECD" w:rsidRPr="009D4ECD">
        <w:rPr>
          <w:rFonts w:ascii="Times New Roman" w:hAnsi="Times New Roman" w:cs="Times New Roman"/>
          <w:sz w:val="28"/>
          <w:szCs w:val="28"/>
        </w:rPr>
        <w:t>инансовом участии в инициативных проектах</w:t>
      </w:r>
      <w:r w:rsidRPr="009D4ECD">
        <w:rPr>
          <w:rFonts w:ascii="Times New Roman" w:hAnsi="Times New Roman" w:cs="Times New Roman"/>
          <w:sz w:val="28"/>
          <w:szCs w:val="28"/>
        </w:rPr>
        <w:t xml:space="preserve"> и </w:t>
      </w:r>
      <w:r w:rsidR="00246623">
        <w:rPr>
          <w:rFonts w:ascii="Times New Roman" w:hAnsi="Times New Roman" w:cs="Times New Roman"/>
          <w:sz w:val="28"/>
          <w:szCs w:val="28"/>
        </w:rPr>
        <w:t>два</w:t>
      </w:r>
      <w:r w:rsidR="00C06949" w:rsidRPr="009D4ECD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сотрудничестве.</w:t>
      </w:r>
    </w:p>
    <w:p w14:paraId="59E2D446" w14:textId="77777777" w:rsidR="008C2CFD" w:rsidRPr="000A515E" w:rsidRDefault="008C2CFD" w:rsidP="000A5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8D3DDED" w14:textId="5DE4522F" w:rsidR="007C3F5A" w:rsidRPr="007C3F5A" w:rsidRDefault="000A515E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0C820208" w14:textId="305E32E9" w:rsidR="000A515E" w:rsidRPr="007C3F5A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7AF75ACD" w14:textId="77777777" w:rsidR="007C3F5A" w:rsidRPr="000A515E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608B5D8" w14:textId="4EC3B5FA" w:rsidR="000A515E" w:rsidRPr="00BB11FC" w:rsidRDefault="000A515E" w:rsidP="00FC77C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515E">
        <w:rPr>
          <w:sz w:val="28"/>
          <w:szCs w:val="28"/>
          <w:lang w:eastAsia="zh-CN"/>
        </w:rPr>
        <w:t xml:space="preserve">  </w:t>
      </w:r>
      <w:r w:rsidR="00BB11FC">
        <w:rPr>
          <w:sz w:val="28"/>
          <w:szCs w:val="28"/>
          <w:lang w:eastAsia="zh-CN"/>
        </w:rPr>
        <w:t xml:space="preserve">    </w:t>
      </w:r>
      <w:r w:rsidRPr="000A515E">
        <w:rPr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Достижению результатов в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246623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году способствовала реализация</w:t>
      </w:r>
      <w:r w:rsidR="00FC77C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ответственным исполнителем, соисполнителем и участниками муниципальной программы основных мероприятий, приоритетных основных мероприятий и мероприятий ведомственных целевых программ.</w:t>
      </w:r>
    </w:p>
    <w:p w14:paraId="473509A4" w14:textId="1CBA9659" w:rsidR="000A515E" w:rsidRPr="00BB11FC" w:rsidRDefault="000A515E" w:rsidP="00FC77CF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подпрограммы 1 </w:t>
      </w:r>
      <w:r w:rsidR="007C3F5A" w:rsidRPr="00BB11FC">
        <w:rPr>
          <w:rFonts w:ascii="Times New Roman" w:hAnsi="Times New Roman" w:cs="Times New Roman"/>
          <w:bCs/>
          <w:sz w:val="28"/>
          <w:szCs w:val="28"/>
          <w:lang w:eastAsia="ru-RU"/>
        </w:rPr>
        <w:t>«Создание благоприятных условий для привлечения инвестиций Истоминское сельское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, предусмотрена реализация</w:t>
      </w:r>
    </w:p>
    <w:p w14:paraId="1E9EFDDA" w14:textId="0382BA05" w:rsidR="000A515E" w:rsidRPr="00BB11FC" w:rsidRDefault="006E36A3" w:rsidP="00FC77CF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основн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ых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одного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событий.</w:t>
      </w:r>
    </w:p>
    <w:p w14:paraId="21ED1B2A" w14:textId="420054D0" w:rsidR="007C3F5A" w:rsidRPr="00BB11FC" w:rsidRDefault="000A515E" w:rsidP="00FC77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Основное мероприятие 1.1. «</w:t>
      </w:r>
      <w:r w:rsidR="007C3F5A" w:rsidRPr="00BB11FC">
        <w:rPr>
          <w:rFonts w:ascii="Times New Roman" w:hAnsi="Times New Roman" w:cs="Times New Roman"/>
          <w:color w:val="000000"/>
          <w:sz w:val="28"/>
          <w:szCs w:val="28"/>
        </w:rPr>
        <w:t>Осуществление работы Совета по инвестициям при Главе администрации Истоминского сельского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</w:t>
      </w:r>
      <w:r w:rsidR="007C3F5A" w:rsidRPr="00BB11FC"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в полном объеме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246623">
        <w:rPr>
          <w:rFonts w:ascii="Times New Roman" w:hAnsi="Times New Roman" w:cs="Times New Roman"/>
          <w:sz w:val="28"/>
          <w:szCs w:val="28"/>
        </w:rPr>
        <w:t>22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7C3F5A" w:rsidRPr="009D4ECD">
        <w:rPr>
          <w:rFonts w:ascii="Times New Roman" w:hAnsi="Times New Roman" w:cs="Times New Roman"/>
          <w:sz w:val="28"/>
          <w:szCs w:val="28"/>
        </w:rPr>
        <w:t>4 заседания Совета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по инвестициям при главе Администрации Истоминского сельского поселения.</w:t>
      </w:r>
    </w:p>
    <w:p w14:paraId="1915E167" w14:textId="2D164E82" w:rsidR="00725667" w:rsidRPr="00C41A1D" w:rsidRDefault="006E36A3" w:rsidP="007256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Основное 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ероприятие 1.2. «</w:t>
      </w:r>
      <w:r w:rsidR="007C3F5A" w:rsidRPr="00BB11FC">
        <w:rPr>
          <w:rFonts w:ascii="Times New Roman" w:hAnsi="Times New Roman" w:cs="Times New Roman"/>
          <w:sz w:val="28"/>
          <w:szCs w:val="28"/>
        </w:rPr>
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25667" w:rsidRPr="00C41A1D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246623">
        <w:rPr>
          <w:rFonts w:ascii="Times New Roman" w:hAnsi="Times New Roman" w:cs="Times New Roman"/>
          <w:sz w:val="28"/>
          <w:szCs w:val="28"/>
        </w:rPr>
        <w:t>одиннадцать</w:t>
      </w:r>
      <w:r w:rsidR="00725667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246623">
        <w:rPr>
          <w:rFonts w:ascii="Times New Roman" w:hAnsi="Times New Roman" w:cs="Times New Roman"/>
          <w:sz w:val="28"/>
          <w:szCs w:val="28"/>
        </w:rPr>
        <w:t>о</w:t>
      </w:r>
      <w:r w:rsidR="00725667">
        <w:rPr>
          <w:rFonts w:ascii="Times New Roman" w:hAnsi="Times New Roman" w:cs="Times New Roman"/>
          <w:sz w:val="28"/>
          <w:szCs w:val="28"/>
        </w:rPr>
        <w:t xml:space="preserve"> финансовом участии в инициативном проекте и </w:t>
      </w:r>
      <w:r w:rsidR="00246623">
        <w:rPr>
          <w:rFonts w:ascii="Times New Roman" w:hAnsi="Times New Roman" w:cs="Times New Roman"/>
          <w:sz w:val="28"/>
          <w:szCs w:val="28"/>
        </w:rPr>
        <w:t>два</w:t>
      </w:r>
      <w:r w:rsidR="00725667" w:rsidRPr="009D4ECD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25667" w:rsidRPr="00C41A1D">
        <w:rPr>
          <w:rFonts w:ascii="Times New Roman" w:hAnsi="Times New Roman" w:cs="Times New Roman"/>
          <w:sz w:val="28"/>
          <w:szCs w:val="28"/>
        </w:rPr>
        <w:t xml:space="preserve"> о сотрудничестве.</w:t>
      </w:r>
    </w:p>
    <w:p w14:paraId="7774DB18" w14:textId="77777777" w:rsidR="00725667" w:rsidRPr="000A515E" w:rsidRDefault="00725667" w:rsidP="00725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3369B5F" w14:textId="59062E24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40F385B8" w14:textId="77777777" w:rsidR="000A515E" w:rsidRPr="000A515E" w:rsidRDefault="000A515E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5DC77F" w14:textId="02FCA8FC" w:rsidR="000A515E" w:rsidRPr="007C3F5A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3. Анализ факторов, повлиявших </w:t>
      </w: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на ход реализации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bookmarkStart w:id="1" w:name="_Hlk35691406"/>
      <w:r w:rsidR="007C3F5A"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7C3F5A"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bookmarkEnd w:id="1"/>
    <w:p w14:paraId="7DBB434D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DE236B2" w14:textId="77777777" w:rsidR="00DD1D43" w:rsidRDefault="000A515E" w:rsidP="003D1A03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 w:rsidRPr="00725667">
        <w:rPr>
          <w:kern w:val="2"/>
          <w:sz w:val="28"/>
          <w:szCs w:val="28"/>
          <w:lang w:eastAsia="zh-CN"/>
        </w:rPr>
        <w:t xml:space="preserve">    </w:t>
      </w:r>
      <w:r w:rsidR="00246623">
        <w:rPr>
          <w:color w:val="020B22"/>
          <w:sz w:val="28"/>
          <w:szCs w:val="28"/>
        </w:rPr>
        <w:t>В 2022</w:t>
      </w:r>
      <w:r w:rsidR="00725667" w:rsidRPr="009F71FC">
        <w:rPr>
          <w:color w:val="020B22"/>
          <w:sz w:val="28"/>
          <w:szCs w:val="28"/>
        </w:rPr>
        <w:t xml:space="preserve"> году на ход реализации муниципальной программы оказывало влияние </w:t>
      </w:r>
      <w:r w:rsidR="00DD1D43">
        <w:rPr>
          <w:color w:val="020B22"/>
          <w:sz w:val="28"/>
          <w:szCs w:val="28"/>
        </w:rPr>
        <w:t>следующие факторы:</w:t>
      </w:r>
    </w:p>
    <w:p w14:paraId="0EC2D9B5" w14:textId="00CA7E95" w:rsidR="00725667" w:rsidRPr="00725667" w:rsidRDefault="00DD1D43" w:rsidP="003D1A03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- </w:t>
      </w:r>
      <w:r w:rsidR="003D1A03" w:rsidRPr="003D1A03">
        <w:rPr>
          <w:color w:val="020B22"/>
          <w:sz w:val="28"/>
          <w:szCs w:val="28"/>
        </w:rPr>
        <w:t xml:space="preserve">в части </w:t>
      </w:r>
      <w:r w:rsidRPr="003D1A03">
        <w:rPr>
          <w:color w:val="020B22"/>
          <w:sz w:val="28"/>
          <w:szCs w:val="28"/>
        </w:rPr>
        <w:t>объёма</w:t>
      </w:r>
      <w:r w:rsidR="003D1A03" w:rsidRPr="003D1A03">
        <w:rPr>
          <w:color w:val="020B22"/>
          <w:sz w:val="28"/>
          <w:szCs w:val="28"/>
        </w:rPr>
        <w:t xml:space="preserve"> поступления налоговых</w:t>
      </w:r>
      <w:r>
        <w:rPr>
          <w:color w:val="020B22"/>
          <w:sz w:val="28"/>
          <w:szCs w:val="28"/>
        </w:rPr>
        <w:t xml:space="preserve"> и неналоговых</w:t>
      </w:r>
      <w:r w:rsidR="003D1A03" w:rsidRPr="003D1A03">
        <w:rPr>
          <w:color w:val="020B22"/>
          <w:sz w:val="28"/>
          <w:szCs w:val="28"/>
        </w:rPr>
        <w:t xml:space="preserve"> доходов</w:t>
      </w:r>
      <w:r>
        <w:rPr>
          <w:color w:val="020B22"/>
          <w:sz w:val="28"/>
          <w:szCs w:val="28"/>
        </w:rPr>
        <w:t xml:space="preserve"> сохраняется  ежегодная положительная</w:t>
      </w:r>
      <w:r w:rsidR="003D1A03" w:rsidRPr="003D1A03">
        <w:rPr>
          <w:color w:val="020B22"/>
          <w:sz w:val="28"/>
          <w:szCs w:val="28"/>
        </w:rPr>
        <w:t xml:space="preserve"> динамики доходной части бюджета </w:t>
      </w:r>
      <w:r>
        <w:rPr>
          <w:color w:val="020B22"/>
          <w:sz w:val="28"/>
          <w:szCs w:val="28"/>
        </w:rPr>
        <w:t>Истоминского сельского поселения. По итогам 2022</w:t>
      </w:r>
      <w:r w:rsidR="003D1A03" w:rsidRPr="003D1A03">
        <w:rPr>
          <w:color w:val="020B22"/>
          <w:sz w:val="28"/>
          <w:szCs w:val="28"/>
        </w:rPr>
        <w:t xml:space="preserve"> года значение показателя составило </w:t>
      </w:r>
      <w:r>
        <w:rPr>
          <w:color w:val="020B22"/>
          <w:sz w:val="28"/>
          <w:szCs w:val="28"/>
        </w:rPr>
        <w:t>15,5</w:t>
      </w:r>
      <w:r w:rsidR="003D1A03" w:rsidRPr="003D1A03">
        <w:rPr>
          <w:color w:val="020B22"/>
          <w:sz w:val="28"/>
          <w:szCs w:val="28"/>
        </w:rPr>
        <w:t xml:space="preserve"> </w:t>
      </w:r>
      <w:r w:rsidR="007A0CE6">
        <w:rPr>
          <w:color w:val="020B22"/>
          <w:sz w:val="28"/>
          <w:szCs w:val="28"/>
        </w:rPr>
        <w:t>млн</w:t>
      </w:r>
      <w:proofErr w:type="gramStart"/>
      <w:r w:rsidR="007A0CE6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.</w:t>
      </w:r>
      <w:r w:rsidR="003D1A03" w:rsidRPr="003D1A03">
        <w:rPr>
          <w:color w:val="020B22"/>
          <w:sz w:val="28"/>
          <w:szCs w:val="28"/>
        </w:rPr>
        <w:t xml:space="preserve"> </w:t>
      </w:r>
      <w:proofErr w:type="gramEnd"/>
      <w:r w:rsidR="003D1A03" w:rsidRPr="003D1A03">
        <w:rPr>
          <w:color w:val="020B22"/>
          <w:sz w:val="28"/>
          <w:szCs w:val="28"/>
        </w:rPr>
        <w:t xml:space="preserve">рублей, что выше уровня прошлого года на </w:t>
      </w:r>
      <w:r>
        <w:rPr>
          <w:color w:val="020B22"/>
          <w:sz w:val="28"/>
          <w:szCs w:val="28"/>
        </w:rPr>
        <w:t>15,8 процента.</w:t>
      </w:r>
    </w:p>
    <w:p w14:paraId="6426B245" w14:textId="77777777" w:rsidR="00725667" w:rsidRPr="00725667" w:rsidRDefault="00725667" w:rsidP="00725667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 w:rsidRPr="00725667">
        <w:rPr>
          <w:color w:val="020B22"/>
          <w:sz w:val="28"/>
          <w:szCs w:val="28"/>
        </w:rPr>
        <w:t> </w:t>
      </w:r>
    </w:p>
    <w:p w14:paraId="01C67D37" w14:textId="3B91DFC7" w:rsidR="000A515E" w:rsidRPr="005343DB" w:rsidRDefault="000A515E" w:rsidP="00725667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63F04E4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AAB4D96" w14:textId="77777777" w:rsidR="000A515E" w:rsidRPr="005343DB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71EB9EFF" w14:textId="28B1DF5B" w:rsidR="005343DB" w:rsidRDefault="000A515E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5343DB"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5343DB"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4AD25D95" w14:textId="77777777" w:rsidR="005343DB" w:rsidRP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1FBABCB" w14:textId="22C3DA53" w:rsidR="005343DB" w:rsidRPr="005343DB" w:rsidRDefault="005343DB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BB11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FC77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денежные средства не предусмотрены программой.</w:t>
      </w:r>
    </w:p>
    <w:p w14:paraId="248E99A8" w14:textId="77777777" w:rsid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</w:p>
    <w:p w14:paraId="2333702D" w14:textId="77777777" w:rsidR="005343DB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5. Сведения о достижении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программы, подпрограмм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730A1E02" w14:textId="1516B53C" w:rsidR="000A515E" w:rsidRPr="005343DB" w:rsidRDefault="005343DB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за </w:t>
      </w:r>
      <w:r w:rsidRPr="005343DB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2019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год</w:t>
      </w:r>
    </w:p>
    <w:p w14:paraId="662E3480" w14:textId="77777777" w:rsidR="000A515E" w:rsidRPr="000A515E" w:rsidRDefault="000A515E" w:rsidP="000A51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0A515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     </w:t>
      </w:r>
    </w:p>
    <w:p w14:paraId="0AE2A317" w14:textId="33834BD1" w:rsidR="005343DB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программой 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подпрограммами муниципальными программами предусмотрено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показателей, по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обоим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61124BB" w14:textId="45DEAA4B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ab/>
        <w:t>Показатель 1 «</w:t>
      </w:r>
      <w:r w:rsidR="00DE6036" w:rsidRPr="00BB11FC">
        <w:rPr>
          <w:rFonts w:ascii="Times New Roman" w:hAnsi="Times New Roman" w:cs="Times New Roman"/>
          <w:sz w:val="28"/>
          <w:szCs w:val="28"/>
        </w:rPr>
        <w:t>Темп роста объема частных инвести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ций в основной капитал к преды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дущему году в сопоставимых ценах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101,0/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220759">
        <w:rPr>
          <w:rFonts w:ascii="Times New Roman" w:hAnsi="Times New Roman" w:cs="Times New Roman"/>
          <w:i/>
          <w:sz w:val="28"/>
          <w:szCs w:val="28"/>
          <w:lang w:eastAsia="zh-CN"/>
        </w:rPr>
        <w:t>87,8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</w:p>
    <w:p w14:paraId="1C301FC1" w14:textId="02F10F1E" w:rsidR="00725667" w:rsidRDefault="000A515E" w:rsidP="007256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Показатель 2 «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Количество согла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шений, меморан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думов, договоров о сотрудничестве, протоколов о намерениях сотрудничества</w:t>
      </w:r>
      <w:proofErr w:type="gramStart"/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proofErr w:type="gramEnd"/>
      <w:r w:rsidR="00407D8B">
        <w:rPr>
          <w:rFonts w:ascii="Times New Roman" w:hAnsi="Times New Roman" w:cs="Times New Roman"/>
          <w:i/>
          <w:sz w:val="28"/>
          <w:szCs w:val="28"/>
          <w:lang w:eastAsia="zh-CN"/>
        </w:rPr>
        <w:t>1</w:t>
      </w:r>
      <w:r w:rsidR="00220759">
        <w:rPr>
          <w:rFonts w:ascii="Times New Roman" w:hAnsi="Times New Roman" w:cs="Times New Roman"/>
          <w:i/>
          <w:sz w:val="28"/>
          <w:szCs w:val="28"/>
          <w:lang w:eastAsia="zh-CN"/>
        </w:rPr>
        <w:t>/11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.</w:t>
      </w:r>
      <w:r w:rsidR="00725667" w:rsidRPr="00725667">
        <w:rPr>
          <w:rFonts w:ascii="Times New Roman" w:eastAsia="Times New Roman" w:hAnsi="Times New Roman" w:cs="Times New Roman"/>
          <w:color w:val="000000"/>
          <w:kern w:val="2"/>
        </w:rPr>
        <w:t xml:space="preserve"> </w:t>
      </w:r>
    </w:p>
    <w:p w14:paraId="36746595" w14:textId="76844C05" w:rsidR="000A515E" w:rsidRPr="00725667" w:rsidRDefault="00725667" w:rsidP="007256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256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Показатель 2.1.</w:t>
      </w:r>
      <w:r w:rsidRPr="0072566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</w:t>
      </w:r>
      <w:r w:rsidR="00407D8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- </w:t>
      </w:r>
      <w:r w:rsidR="007A0CE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30/30</w:t>
      </w:r>
    </w:p>
    <w:p w14:paraId="08C92C05" w14:textId="12943FD0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«Экономическое развитие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28AA6ED8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D8FBF72" w14:textId="77777777" w:rsidR="00DE6036" w:rsidRPr="00DE6036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6. Результаты оценки </w:t>
      </w: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2D6B22B2" w14:textId="05E717FC" w:rsidR="000A515E" w:rsidRPr="00DE6036" w:rsidRDefault="00DE6036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E603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021ED26C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37B1ED8" w14:textId="4E286A15" w:rsidR="000A515E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="00D37BFD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55B4BB7" w14:textId="1710008C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1.Степень достижения целевых показателей муниципальной программы, подпрограмм муниципальной программы:</w:t>
      </w:r>
    </w:p>
    <w:p w14:paraId="2A749701" w14:textId="0B9BCDD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177D7F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5D1CDF0" w14:textId="1FB34033" w:rsidR="000A515E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2 –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DD1D43">
        <w:rPr>
          <w:rFonts w:ascii="Times New Roman" w:hAnsi="Times New Roman" w:cs="Times New Roman"/>
          <w:sz w:val="28"/>
          <w:szCs w:val="28"/>
          <w:lang w:eastAsia="zh-CN"/>
        </w:rPr>
        <w:t>,0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06633CE6" w14:textId="51C02E95" w:rsidR="00725667" w:rsidRPr="00BB11FC" w:rsidRDefault="00725667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степень достижения целевого показателя 2</w:t>
      </w:r>
      <w:r>
        <w:rPr>
          <w:rFonts w:ascii="Times New Roman" w:hAnsi="Times New Roman" w:cs="Times New Roman"/>
          <w:sz w:val="28"/>
          <w:szCs w:val="28"/>
          <w:lang w:eastAsia="zh-CN"/>
        </w:rPr>
        <w:t>.1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– 1</w:t>
      </w:r>
      <w:r w:rsidR="00DD1D43">
        <w:rPr>
          <w:rFonts w:ascii="Times New Roman" w:hAnsi="Times New Roman" w:cs="Times New Roman"/>
          <w:sz w:val="28"/>
          <w:szCs w:val="28"/>
          <w:lang w:eastAsia="zh-CN"/>
        </w:rPr>
        <w:t>,0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3247B53A" w14:textId="63A25CFA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>1,0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(значения для </w:t>
      </w:r>
      <w:r w:rsidR="00DD1D43" w:rsidRPr="00BB11FC">
        <w:rPr>
          <w:rFonts w:ascii="Times New Roman" w:hAnsi="Times New Roman" w:cs="Times New Roman"/>
          <w:sz w:val="28"/>
          <w:szCs w:val="28"/>
          <w:lang w:eastAsia="zh-CN"/>
        </w:rPr>
        <w:t>расчёта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), что характеризует 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 xml:space="preserve">высокий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уровень эффективности реализации муниципальной программы по степени достижения целевых показателей. </w:t>
      </w:r>
    </w:p>
    <w:p w14:paraId="037E73F9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           2. Степень реализации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выполненных в полном объеме.</w:t>
      </w:r>
    </w:p>
    <w:p w14:paraId="24803C22" w14:textId="6C40D4A0" w:rsidR="000A515E" w:rsidRPr="00473C19" w:rsidRDefault="000A515E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br/>
        <w:t>составляет (</w:t>
      </w:r>
      <w:r w:rsidR="00894D89">
        <w:rPr>
          <w:rFonts w:ascii="Times New Roman" w:hAnsi="Times New Roman" w:cs="Times New Roman"/>
          <w:i/>
          <w:kern w:val="2"/>
          <w:sz w:val="28"/>
          <w:szCs w:val="28"/>
        </w:rPr>
        <w:t>0,67</w:t>
      </w:r>
      <w:r w:rsidR="00473C19">
        <w:rPr>
          <w:rFonts w:ascii="Times New Roman" w:hAnsi="Times New Roman" w:cs="Times New Roman"/>
          <w:i/>
          <w:kern w:val="2"/>
          <w:sz w:val="28"/>
          <w:szCs w:val="28"/>
        </w:rPr>
        <w:t>)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, что 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177D7F">
        <w:rPr>
          <w:rFonts w:ascii="Times New Roman" w:hAnsi="Times New Roman" w:cs="Times New Roman"/>
          <w:sz w:val="28"/>
          <w:szCs w:val="28"/>
          <w:lang w:eastAsia="zh-CN"/>
        </w:rPr>
        <w:t>низкий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уровень эффективности реализации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программы по степени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68FA370" w14:textId="08D8EC74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7DFDA5" w14:textId="49253435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0F786362" w14:textId="1EAD0CE9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Степень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п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рограммы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(0/0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)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889622C" w14:textId="77ECFE2E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6987F4F8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CDB6C5" w14:textId="0B431A02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/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= </w:t>
      </w:r>
      <w:r w:rsidR="00894D89"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>,0</w:t>
      </w:r>
    </w:p>
    <w:p w14:paraId="289DB0BE" w14:textId="4123B608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44923D2B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94173C9" w14:textId="24BA860C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/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= </w:t>
      </w:r>
      <w:r w:rsidR="00894D89">
        <w:rPr>
          <w:rFonts w:ascii="Times New Roman" w:hAnsi="Times New Roman" w:cs="Times New Roman"/>
          <w:kern w:val="2"/>
          <w:sz w:val="28"/>
          <w:szCs w:val="28"/>
          <w:lang w:eastAsia="zh-CN"/>
        </w:rPr>
        <w:t>0</w:t>
      </w:r>
      <w:r w:rsidR="00CC3FD7">
        <w:rPr>
          <w:rFonts w:ascii="Times New Roman" w:hAnsi="Times New Roman" w:cs="Times New Roman"/>
          <w:kern w:val="2"/>
          <w:sz w:val="28"/>
          <w:szCs w:val="28"/>
          <w:lang w:eastAsia="zh-CN"/>
        </w:rPr>
        <w:t>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 </w:t>
      </w:r>
      <w:proofErr w:type="gramStart"/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связи</w:t>
      </w:r>
      <w:proofErr w:type="gramEnd"/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высокой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F03E014" w14:textId="0E458313" w:rsidR="000A515E" w:rsidRPr="00BB11FC" w:rsidRDefault="000A515E" w:rsidP="00BB11FC">
      <w:pPr>
        <w:pStyle w:val="ac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Уровень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Программы в целом:</w:t>
      </w:r>
    </w:p>
    <w:p w14:paraId="52B84AC9" w14:textId="04E09283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DD1D43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CC3F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0,5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+ </w:t>
      </w:r>
      <w:r w:rsidR="00894D89">
        <w:rPr>
          <w:rFonts w:ascii="Times New Roman" w:eastAsia="Calibri" w:hAnsi="Times New Roman" w:cs="Times New Roman"/>
          <w:kern w:val="2"/>
          <w:sz w:val="28"/>
          <w:szCs w:val="28"/>
        </w:rPr>
        <w:t>0,67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0,3 + </w:t>
      </w:r>
      <w:r w:rsidR="00894D89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DD1D43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0,2 = </w:t>
      </w:r>
      <w:r w:rsidR="00894D89">
        <w:rPr>
          <w:rFonts w:ascii="Times New Roman" w:eastAsia="Calibri" w:hAnsi="Times New Roman" w:cs="Times New Roman"/>
          <w:kern w:val="2"/>
          <w:sz w:val="28"/>
          <w:szCs w:val="28"/>
        </w:rPr>
        <w:t>0,70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 </w:t>
      </w:r>
      <w:proofErr w:type="gramStart"/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>связи</w:t>
      </w:r>
      <w:proofErr w:type="gramEnd"/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чем уровень реализации муниципальной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программы является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94D89">
        <w:rPr>
          <w:rFonts w:ascii="Times New Roman" w:hAnsi="Times New Roman" w:cs="Times New Roman"/>
          <w:sz w:val="28"/>
          <w:szCs w:val="28"/>
          <w:lang w:eastAsia="zh-CN"/>
        </w:rPr>
        <w:t>низким.</w:t>
      </w:r>
    </w:p>
    <w:p w14:paraId="370E41E6" w14:textId="77777777" w:rsidR="000A515E" w:rsidRPr="000A515E" w:rsidRDefault="000A515E" w:rsidP="000A515E">
      <w:pPr>
        <w:shd w:val="clear" w:color="auto" w:fill="FFFFFF"/>
        <w:tabs>
          <w:tab w:val="left" w:pos="1276"/>
        </w:tabs>
        <w:suppressAutoHyphens/>
        <w:autoSpaceDE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"/>
          <w:sz w:val="28"/>
          <w:szCs w:val="28"/>
          <w:lang w:eastAsia="zh-CN"/>
        </w:rPr>
      </w:pPr>
    </w:p>
    <w:p w14:paraId="3902E135" w14:textId="77777777" w:rsidR="000A515E" w:rsidRPr="00D37BFD" w:rsidRDefault="000A515E" w:rsidP="000A515E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7. Предложения по дальнейшей </w:t>
      </w: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реализации муниципальной программы</w:t>
      </w:r>
    </w:p>
    <w:p w14:paraId="40FD40E3" w14:textId="77777777" w:rsidR="00BB11FC" w:rsidRPr="00D37BFD" w:rsidRDefault="00BB11FC" w:rsidP="00BB11FC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37BF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3E868120" w14:textId="4AFB7E60" w:rsidR="000A515E" w:rsidRPr="00D37BFD" w:rsidRDefault="000A515E" w:rsidP="000A515E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D2C0EEE" w14:textId="77777777" w:rsidR="007838D0" w:rsidRPr="00D37BFD" w:rsidRDefault="007838D0" w:rsidP="00D37BFD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2" w:name="_Hlk35692825"/>
    </w:p>
    <w:p w14:paraId="028FBD80" w14:textId="36572ED7" w:rsidR="005D2474" w:rsidRPr="004D7233" w:rsidRDefault="004D7233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</w:t>
      </w:r>
      <w:r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</w:t>
      </w:r>
      <w:r w:rsidR="00894D89"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редложения по дальнейшей реализации </w:t>
      </w:r>
      <w:r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программы </w:t>
      </w:r>
      <w:r w:rsidR="00894D89"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отсутствуют.</w:t>
      </w:r>
    </w:p>
    <w:p w14:paraId="55E7A69D" w14:textId="77777777" w:rsidR="005D2474" w:rsidRPr="005D2474" w:rsidRDefault="005D2474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93BE5" w14:textId="77777777" w:rsidR="005D2474" w:rsidRDefault="005D2474" w:rsidP="005D247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26F6754" w14:textId="77777777" w:rsidR="00517D0C" w:rsidRPr="005D2474" w:rsidRDefault="005D2474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bookmarkStart w:id="3" w:name="_GoBack"/>
      <w:bookmarkEnd w:id="3"/>
      <w:r w:rsidR="00517D0C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6DBEF70" w14:textId="77777777" w:rsidR="00517D0C" w:rsidRPr="005D2474" w:rsidRDefault="00517D0C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</w:p>
    <w:p w14:paraId="0E7D6113" w14:textId="77777777" w:rsidR="00517D0C" w:rsidRPr="005D2474" w:rsidRDefault="00517D0C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9B7E" w14:textId="53C03CCB" w:rsid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70D013D" w14:textId="13D454A7" w:rsidR="005D2474" w:rsidRP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2474" w:rsidRPr="005D2474" w:rsidSect="00AA1FC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bookmarkEnd w:id="2"/>
    <w:p w14:paraId="3F66EF32" w14:textId="4A3E36BC" w:rsidR="000A515E" w:rsidRPr="00BB11FC" w:rsidRDefault="000A515E" w:rsidP="00BB11F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14:paraId="03FEFD1B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34B4CC8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AF3302C" w14:textId="6840A6C9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0E8BEE1D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293A9831" w14:textId="49E81CC4" w:rsidR="000A515E" w:rsidRPr="00BB11FC" w:rsidRDefault="000A515E" w:rsidP="00BB11FC">
      <w:pPr>
        <w:pStyle w:val="ac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а также контрольных событий муниципальной программы 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47ED587B" w14:textId="0D88C955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за 20</w:t>
      </w:r>
      <w:r w:rsidR="00DD1D43">
        <w:rPr>
          <w:rFonts w:ascii="Times New Roman" w:hAnsi="Times New Roman" w:cs="Times New Roman"/>
          <w:sz w:val="24"/>
          <w:szCs w:val="24"/>
        </w:rPr>
        <w:t>22</w:t>
      </w:r>
      <w:r w:rsidRPr="00BB11F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811"/>
        <w:gridCol w:w="1418"/>
        <w:gridCol w:w="1417"/>
        <w:gridCol w:w="1476"/>
        <w:gridCol w:w="1500"/>
        <w:gridCol w:w="1594"/>
        <w:gridCol w:w="1129"/>
      </w:tblGrid>
      <w:tr w:rsidR="000A515E" w:rsidRPr="006E36A3" w14:paraId="2FE1EDA1" w14:textId="77777777" w:rsidTr="00473C19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7D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D9A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740AD60" w14:textId="409E642C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22A" w14:textId="77777777" w:rsidR="000A515E" w:rsidRPr="006E36A3" w:rsidRDefault="000A5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82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FC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4BE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C2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A515E" w:rsidRPr="006E36A3" w14:paraId="348BC712" w14:textId="77777777" w:rsidTr="00473C19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6D1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4C9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A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A60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3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46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1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EF0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AC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:rsidRPr="006E36A3" w14:paraId="7ECD0018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D9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71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81B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FEBA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B7B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933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946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AB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A4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15E" w:rsidRPr="006E36A3" w14:paraId="4276E540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06B" w14:textId="1BEFD913" w:rsidR="000A515E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A8C" w14:textId="76206A9C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E36A3"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благоприятных условий для привлечения инвестиций в Истоминском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71C" w14:textId="42BA68A6" w:rsidR="000A515E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661" w14:textId="25BC1CED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C79" w14:textId="10978EEA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181" w14:textId="6A090027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A5" w14:textId="0F879D86" w:rsidR="000A515E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 101,0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81B" w14:textId="0A8A3CA1" w:rsidR="00087E4B" w:rsidRPr="00407D8B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</w:t>
            </w:r>
            <w:r w:rsidR="00DD1D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87,8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Подтверждением достижения ожидаемых результатов стало выполнение,</w:t>
            </w:r>
            <w:r w:rsidRPr="00F314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предварительной оценке, планового объема инвестиций в основной капитал на 20</w:t>
            </w:r>
            <w:r w:rsidR="00DD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за счет всех источников финансирования – </w:t>
            </w:r>
            <w:r w:rsidR="00DD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15,1</w:t>
            </w:r>
            <w:r w:rsidRPr="00407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млн. рублей.</w:t>
            </w:r>
            <w:r w:rsidR="00087E4B" w:rsidRPr="00407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9ED93A" w14:textId="3BC8991E" w:rsidR="000A515E" w:rsidRPr="00F31443" w:rsidRDefault="000A515E" w:rsidP="00DD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18E" w14:textId="77777777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B464A7C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8B9" w14:textId="5B6765B9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CE32" w14:textId="0C2A4D6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79A" w14:textId="683B58B7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4B4" w14:textId="3026CBBB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B59" w14:textId="35E7B6F0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CFE" w14:textId="23ED6599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EA7" w14:textId="37C29FC3" w:rsidR="00F31443" w:rsidRPr="00F31443" w:rsidRDefault="00BB11FC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по инвестициям при главе Администрации Истоминского сельского поселения в год -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  <w:p w14:paraId="2D23B930" w14:textId="2E055A13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C22" w14:textId="10F590D9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 итогам 20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состоялось </w:t>
            </w:r>
            <w:r w:rsidRPr="00407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по инвестициям при главе Администрации Истоминского сельского поселения.</w:t>
            </w:r>
          </w:p>
          <w:p w14:paraId="4E8422E7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82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85790EC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580" w14:textId="28B65069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651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</w:t>
            </w:r>
          </w:p>
          <w:p w14:paraId="1E3F9105" w14:textId="322235FD" w:rsidR="006E36A3" w:rsidRPr="006E36A3" w:rsidRDefault="006E36A3" w:rsidP="00BB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77D" w14:textId="2617F7A8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281" w14:textId="5CE0A58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C44" w14:textId="175AF87C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889" w14:textId="26E3B57B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C59" w14:textId="79FA8919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тве, протоколов о намерениях сотрудничества.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575" w14:textId="7CE2AC9B" w:rsidR="006E36A3" w:rsidRPr="00F31443" w:rsidRDefault="00DD1D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Два 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согла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сотрудничест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ве, протоколов о намерениях сотрудничества.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E8D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6175815D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82B" w14:textId="75379CB1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032" w14:textId="6C6A2F1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соглашений, меморандумов, договоров о сотрудничестве, протоколов о намерениях сотрудничества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18F" w14:textId="387A2C21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3F0" w14:textId="60F3469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F62" w14:textId="14C2AC26" w:rsidR="006E36A3" w:rsidRPr="006E36A3" w:rsidRDefault="00C300F6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7C4" w14:textId="355461FE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7A3" w14:textId="453D1227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не менее 1 нового проекта в рамках работы совещательно-коллегиального органа – Совета по инвестициям при Главе администрации Истоминского сельского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A17" w14:textId="600D2978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</w:t>
            </w:r>
            <w:r w:rsidR="004B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</w:t>
            </w:r>
            <w:r w:rsidR="004B5B7C" w:rsidRPr="00407D8B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участия в инициативном бюджетировании, 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4B5B7C" w:rsidRPr="0040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8B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сотрудничестве.</w:t>
            </w:r>
            <w:proofErr w:type="gramEnd"/>
          </w:p>
          <w:p w14:paraId="6FC53575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36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62" w:rsidRPr="006E36A3" w14:paraId="0FCC929E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989" w14:textId="71831641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96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395" w14:textId="4487F1B5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субъектов малого и среднего предпринимательства в </w:t>
            </w:r>
            <w:proofErr w:type="spellStart"/>
            <w:r w:rsidRPr="00C67F74">
              <w:rPr>
                <w:rFonts w:ascii="Times New Roman" w:hAnsi="Times New Roman" w:cs="Times New Roman"/>
                <w:sz w:val="24"/>
                <w:szCs w:val="24"/>
              </w:rPr>
              <w:t>Истоминском</w:t>
            </w:r>
            <w:proofErr w:type="spellEnd"/>
            <w:r w:rsidRPr="00C67F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86A" w14:textId="6B27EE69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0D2" w14:textId="1FC26262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AEF" w14:textId="7F4513A1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A14" w14:textId="180EF303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049" w14:textId="286027BD" w:rsidR="00CE7A62" w:rsidRPr="00F3144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(включая индивидуальных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AC7" w14:textId="1B5E975A" w:rsidR="00CE7A62" w:rsidRPr="00F31443" w:rsidRDefault="00CC3FD7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(включая индивидуальных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F38" w14:textId="77777777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62" w:rsidRPr="006E36A3" w14:paraId="5ED88C67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A2B" w14:textId="4CF9A171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526" w14:textId="42AF39DC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4">
              <w:rPr>
                <w:rFonts w:ascii="Times New Roman" w:hAnsi="Times New Roman" w:cs="Times New Roman"/>
                <w:sz w:val="24"/>
                <w:szCs w:val="24"/>
              </w:rPr>
              <w:t>Показатель 2.1. Количество субъектов малого и среднего предпринимательства (включая индивидуальных предпринимателей) в расчёте на 1 тыс. человек населения.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F1F" w14:textId="33CB5E5D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359" w14:textId="4160963D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1D1" w14:textId="31707A5A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984" w14:textId="4312A084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3DE" w14:textId="77777777" w:rsidR="00CC3FD7" w:rsidRDefault="00CC3FD7" w:rsidP="00CC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</w:p>
          <w:p w14:paraId="2A696795" w14:textId="5B0429A4" w:rsidR="00CE7A62" w:rsidRPr="00F31443" w:rsidRDefault="00CC3FD7" w:rsidP="00CC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5AC" w14:textId="03366D18" w:rsidR="00CE7A62" w:rsidRPr="00F31443" w:rsidRDefault="00CC3FD7" w:rsidP="00CC3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Тридцать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975" w14:textId="77777777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A74FD" w14:textId="75ABF80F" w:rsidR="000A515E" w:rsidRDefault="000A515E" w:rsidP="00BB11FC">
      <w:pPr>
        <w:rPr>
          <w:sz w:val="24"/>
          <w:szCs w:val="24"/>
        </w:rPr>
        <w:sectPr w:rsidR="000A515E" w:rsidSect="00AA1FCB">
          <w:pgSz w:w="16840" w:h="11905" w:orient="landscape"/>
          <w:pgMar w:top="851" w:right="851" w:bottom="851" w:left="1134" w:header="720" w:footer="188" w:gutter="0"/>
          <w:cols w:space="720"/>
        </w:sectPr>
      </w:pPr>
    </w:p>
    <w:p w14:paraId="6529E4FA" w14:textId="77777777" w:rsidR="000A515E" w:rsidRPr="00BB11FC" w:rsidRDefault="000A515E" w:rsidP="00BB11F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14:paraId="134237C5" w14:textId="7C874110" w:rsidR="000A515E" w:rsidRPr="00BB11FC" w:rsidRDefault="000A515E" w:rsidP="00BB11F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Таблица 2</w:t>
      </w:r>
    </w:p>
    <w:p w14:paraId="6E623816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90E94AF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422"/>
      <w:bookmarkEnd w:id="5"/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4F6ADE9B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достижении значений показателей (индикаторов)</w:t>
      </w:r>
    </w:p>
    <w:p w14:paraId="3CB0AAC1" w14:textId="77777777" w:rsidR="00BB11FC" w:rsidRPr="00BB11FC" w:rsidRDefault="00BB11FC" w:rsidP="00BB11FC">
      <w:pPr>
        <w:pStyle w:val="ac"/>
        <w:jc w:val="center"/>
        <w:rPr>
          <w:rFonts w:eastAsia="Times New Roman"/>
          <w:kern w:val="2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Pr="00BB11FC">
        <w:rPr>
          <w:rFonts w:eastAsia="Times New Roman"/>
          <w:lang w:eastAsia="zh-CN"/>
        </w:rPr>
        <w:t>»</w:t>
      </w:r>
    </w:p>
    <w:p w14:paraId="51EAC2C3" w14:textId="77777777" w:rsidR="000A515E" w:rsidRPr="00BB11FC" w:rsidRDefault="000A515E" w:rsidP="00BB11FC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59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4188"/>
      </w:tblGrid>
      <w:tr w:rsidR="000A515E" w14:paraId="011C1D83" w14:textId="77777777" w:rsidTr="005A62EE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A69B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423" w14:textId="3E7B5C74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1CA95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128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622406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EB9" w14:textId="0FCB7569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2F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A515E" w14:paraId="62F4E5F6" w14:textId="77777777" w:rsidTr="005A62EE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D227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86A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C1C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5D7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E392C1F" w14:textId="53EAF9A6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FB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2B4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58DAC37" w14:textId="77777777" w:rsidTr="005A62EE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EEA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FCE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21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E13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8EB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40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2B5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7327464C" w14:textId="77777777" w:rsidTr="005A62EE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83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95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0E4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A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DF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1C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AC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15E" w14:paraId="4301655B" w14:textId="77777777" w:rsidTr="005A62EE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8EF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53F" w14:textId="4F377410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Экономическое развитие»</w:t>
            </w:r>
          </w:p>
        </w:tc>
      </w:tr>
      <w:tr w:rsidR="000A515E" w14:paraId="15EC917B" w14:textId="77777777" w:rsidTr="005A62EE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B3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B34" w14:textId="7FA14C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Показатель 1. 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500" w14:textId="21FA683A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52F" w14:textId="7661E2C3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127" w14:textId="28B9E1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5B" w14:textId="6E6EABEC" w:rsidR="000A515E" w:rsidRPr="00F31443" w:rsidRDefault="00DD1D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F1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8E4A1AF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6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F61E" w14:textId="781C8A65" w:rsidR="000A515E" w:rsidRPr="00F31443" w:rsidRDefault="00BB11F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привлечения инвестиций в Истоминском сельском поселении»</w:t>
            </w:r>
          </w:p>
        </w:tc>
      </w:tr>
      <w:tr w:rsidR="000A515E" w14:paraId="63668C81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6AC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A83" w14:textId="35D202C5" w:rsidR="00F31443" w:rsidRPr="00F31443" w:rsidRDefault="000A515E" w:rsidP="00BB11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B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443" w:rsidRPr="00F314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Показатель 1.2.</w:t>
            </w:r>
          </w:p>
          <w:p w14:paraId="590A54FE" w14:textId="3BEF4C59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C50" w14:textId="6BA1D7D8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350" w14:textId="24454961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D6B" w14:textId="10B82BBF" w:rsidR="000A515E" w:rsidRPr="00F31443" w:rsidRDefault="00407D8B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50C" w14:textId="2552705A" w:rsidR="000A515E" w:rsidRPr="00F31443" w:rsidRDefault="00DD1D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24D" w14:textId="552220A8" w:rsidR="000A515E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новом проекте правительства Ростовской области инициативное бюджетирование</w:t>
            </w:r>
          </w:p>
        </w:tc>
      </w:tr>
      <w:tr w:rsidR="004B5B7C" w14:paraId="7DEAC2EF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877" w14:textId="77777777" w:rsidR="004B5B7C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83E" w14:textId="77777777" w:rsidR="004B5B7C" w:rsidRPr="004B5B7C" w:rsidRDefault="004B5B7C" w:rsidP="004B5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20B22"/>
                <w:lang w:eastAsia="ru-RU"/>
              </w:rPr>
            </w:pPr>
            <w:r w:rsidRPr="004B5B7C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Показатель 2.1.</w:t>
            </w:r>
            <w:r w:rsidRPr="004B5B7C">
              <w:rPr>
                <w:rFonts w:ascii="Times New Roman" w:eastAsia="Times New Roman" w:hAnsi="Times New Roman" w:cs="Times New Roman"/>
                <w:color w:val="020B22"/>
                <w:lang w:eastAsia="ru-RU"/>
              </w:rPr>
              <w:t xml:space="preserve"> Количество субъектов малого и среднего предпринимательства (включая индивидуальных предпринимателей) в расчете </w:t>
            </w:r>
            <w:r w:rsidRPr="004B5B7C">
              <w:rPr>
                <w:rFonts w:ascii="Times New Roman" w:eastAsia="Times New Roman" w:hAnsi="Times New Roman" w:cs="Times New Roman"/>
                <w:color w:val="020B22"/>
                <w:lang w:eastAsia="ru-RU"/>
              </w:rPr>
              <w:lastRenderedPageBreak/>
              <w:t>на 1 тыс. человек населения.</w:t>
            </w:r>
          </w:p>
          <w:p w14:paraId="666EA575" w14:textId="77777777" w:rsidR="004B5B7C" w:rsidRPr="00F31443" w:rsidRDefault="004B5B7C" w:rsidP="00BB11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404" w14:textId="77777777" w:rsidR="004B5B7C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3DCE5D62" w14:textId="49733C46" w:rsidR="004B5B7C" w:rsidRPr="004B5B7C" w:rsidRDefault="004B5B7C" w:rsidP="004B5B7C"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750" w14:textId="64DC15B4" w:rsidR="004B5B7C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251" w14:textId="4ADA8441" w:rsidR="004B5B7C" w:rsidRPr="007A0CE6" w:rsidRDefault="00407D8B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77D" w14:textId="4C606B75" w:rsidR="004B5B7C" w:rsidRPr="007A0CE6" w:rsidRDefault="007A0CE6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CFC" w14:textId="77777777" w:rsidR="004B5B7C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73AC1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7F80E99" w14:textId="0C7F3682" w:rsidR="00F52B6C" w:rsidRPr="005D2474" w:rsidRDefault="00F52B6C" w:rsidP="00F5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254D7BB" w14:textId="0DCC5EAB" w:rsidR="00F52B6C" w:rsidRPr="005D2474" w:rsidRDefault="00F52B6C" w:rsidP="00F5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Д.А.Кудовба</w:t>
      </w:r>
    </w:p>
    <w:p w14:paraId="6405B6AF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0A515E" w:rsidSect="00AA1FCB">
      <w:pgSz w:w="16840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62D0" w14:textId="77777777" w:rsidR="0070451F" w:rsidRDefault="0070451F" w:rsidP="000A515E">
      <w:pPr>
        <w:spacing w:after="0" w:line="240" w:lineRule="auto"/>
      </w:pPr>
      <w:r>
        <w:separator/>
      </w:r>
    </w:p>
  </w:endnote>
  <w:endnote w:type="continuationSeparator" w:id="0">
    <w:p w14:paraId="7E9C488A" w14:textId="77777777" w:rsidR="0070451F" w:rsidRDefault="0070451F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E9AA9" w14:textId="77777777" w:rsidR="0070451F" w:rsidRDefault="0070451F" w:rsidP="000A515E">
      <w:pPr>
        <w:spacing w:after="0" w:line="240" w:lineRule="auto"/>
      </w:pPr>
      <w:r>
        <w:separator/>
      </w:r>
    </w:p>
  </w:footnote>
  <w:footnote w:type="continuationSeparator" w:id="0">
    <w:p w14:paraId="4FD5B867" w14:textId="77777777" w:rsidR="0070451F" w:rsidRDefault="0070451F" w:rsidP="000A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5E"/>
    <w:rsid w:val="000108ED"/>
    <w:rsid w:val="00087E4B"/>
    <w:rsid w:val="000A515E"/>
    <w:rsid w:val="000B3264"/>
    <w:rsid w:val="00137DFD"/>
    <w:rsid w:val="00177D7F"/>
    <w:rsid w:val="001B4216"/>
    <w:rsid w:val="00220759"/>
    <w:rsid w:val="00246623"/>
    <w:rsid w:val="00265F22"/>
    <w:rsid w:val="002F5BEA"/>
    <w:rsid w:val="003A45F0"/>
    <w:rsid w:val="003D1A03"/>
    <w:rsid w:val="00407D8B"/>
    <w:rsid w:val="00425FDD"/>
    <w:rsid w:val="00473C19"/>
    <w:rsid w:val="00476EAC"/>
    <w:rsid w:val="004902B9"/>
    <w:rsid w:val="004B5B7C"/>
    <w:rsid w:val="004D7233"/>
    <w:rsid w:val="00517D0C"/>
    <w:rsid w:val="0053315F"/>
    <w:rsid w:val="005343DB"/>
    <w:rsid w:val="00576DF5"/>
    <w:rsid w:val="00592BA3"/>
    <w:rsid w:val="005A62EE"/>
    <w:rsid w:val="005D2474"/>
    <w:rsid w:val="005F4C0C"/>
    <w:rsid w:val="006E2605"/>
    <w:rsid w:val="006E36A3"/>
    <w:rsid w:val="0070451F"/>
    <w:rsid w:val="00725667"/>
    <w:rsid w:val="0076464E"/>
    <w:rsid w:val="007838D0"/>
    <w:rsid w:val="007A0CE6"/>
    <w:rsid w:val="007B0B01"/>
    <w:rsid w:val="007C3F5A"/>
    <w:rsid w:val="007F4048"/>
    <w:rsid w:val="00861EBE"/>
    <w:rsid w:val="00894D89"/>
    <w:rsid w:val="008C1C7E"/>
    <w:rsid w:val="008C2CFD"/>
    <w:rsid w:val="008D0178"/>
    <w:rsid w:val="008E56B2"/>
    <w:rsid w:val="009561FA"/>
    <w:rsid w:val="00977892"/>
    <w:rsid w:val="009D4ECD"/>
    <w:rsid w:val="009F71FC"/>
    <w:rsid w:val="00A42619"/>
    <w:rsid w:val="00AA1FCB"/>
    <w:rsid w:val="00B536C4"/>
    <w:rsid w:val="00BB11FC"/>
    <w:rsid w:val="00C06949"/>
    <w:rsid w:val="00C300F6"/>
    <w:rsid w:val="00C41A1D"/>
    <w:rsid w:val="00C67F74"/>
    <w:rsid w:val="00CC3FD7"/>
    <w:rsid w:val="00CE7A62"/>
    <w:rsid w:val="00D37BFD"/>
    <w:rsid w:val="00D8493D"/>
    <w:rsid w:val="00DD1D43"/>
    <w:rsid w:val="00DD5DD4"/>
    <w:rsid w:val="00DE6036"/>
    <w:rsid w:val="00E1786D"/>
    <w:rsid w:val="00EF009C"/>
    <w:rsid w:val="00F30E7B"/>
    <w:rsid w:val="00F31443"/>
    <w:rsid w:val="00F52B6C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0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Финансы</cp:lastModifiedBy>
  <cp:revision>2</cp:revision>
  <cp:lastPrinted>2023-02-22T07:47:00Z</cp:lastPrinted>
  <dcterms:created xsi:type="dcterms:W3CDTF">2023-02-22T07:51:00Z</dcterms:created>
  <dcterms:modified xsi:type="dcterms:W3CDTF">2023-02-22T07:51:00Z</dcterms:modified>
</cp:coreProperties>
</file>