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0B" w:rsidRDefault="00D204E0">
      <w:pPr>
        <w:pStyle w:val="210"/>
        <w:spacing w:after="0"/>
        <w:rPr>
          <w:sz w:val="28"/>
        </w:rPr>
      </w:pPr>
      <w:r>
        <w:rPr>
          <w:sz w:val="28"/>
        </w:rPr>
        <w:t>Отчет Главы Администрации Истоминского сельского поселения</w:t>
      </w:r>
    </w:p>
    <w:p w:rsidR="008B560B" w:rsidRDefault="00D204E0">
      <w:pPr>
        <w:pStyle w:val="210"/>
        <w:spacing w:after="0"/>
        <w:rPr>
          <w:sz w:val="28"/>
        </w:rPr>
      </w:pPr>
      <w:r>
        <w:rPr>
          <w:sz w:val="28"/>
        </w:rPr>
        <w:t>о проделанной работе за 1 полугодие 2023 года.</w:t>
      </w:r>
    </w:p>
    <w:p w:rsidR="008B560B" w:rsidRDefault="008B560B">
      <w:pPr>
        <w:pStyle w:val="210"/>
        <w:spacing w:after="0"/>
        <w:rPr>
          <w:sz w:val="28"/>
        </w:rPr>
      </w:pPr>
    </w:p>
    <w:p w:rsidR="008B560B" w:rsidRDefault="00D204E0">
      <w:pPr>
        <w:pStyle w:val="210"/>
        <w:spacing w:after="0" w:line="300" w:lineRule="exact"/>
        <w:ind w:firstLine="700"/>
        <w:rPr>
          <w:sz w:val="28"/>
        </w:rPr>
      </w:pPr>
      <w:r>
        <w:rPr>
          <w:sz w:val="28"/>
        </w:rPr>
        <w:t>Уважаемые жители Истоминского сельского поселения!</w:t>
      </w:r>
    </w:p>
    <w:p w:rsidR="008B560B" w:rsidRDefault="008B560B">
      <w:pPr>
        <w:pStyle w:val="210"/>
        <w:spacing w:after="0" w:line="300" w:lineRule="exact"/>
        <w:ind w:firstLine="700"/>
        <w:rPr>
          <w:sz w:val="28"/>
        </w:rPr>
      </w:pPr>
    </w:p>
    <w:p w:rsidR="008B560B" w:rsidRDefault="00D204E0">
      <w:pPr>
        <w:pStyle w:val="42"/>
        <w:spacing w:before="0" w:after="0"/>
        <w:ind w:firstLine="540"/>
        <w:jc w:val="both"/>
        <w:rPr>
          <w:sz w:val="28"/>
        </w:rPr>
      </w:pPr>
      <w:r>
        <w:rPr>
          <w:sz w:val="28"/>
        </w:rPr>
        <w:t>Сегодня я представлю Вам отчет о проделанной работе за 1 полугодие 2023 года.</w:t>
      </w:r>
    </w:p>
    <w:p w:rsidR="008B560B" w:rsidRDefault="00D204E0">
      <w:pPr>
        <w:spacing w:line="276" w:lineRule="auto"/>
        <w:jc w:val="both"/>
      </w:pPr>
      <w:r>
        <w:rPr>
          <w:sz w:val="28"/>
        </w:rPr>
        <w:tab/>
      </w:r>
      <w:r>
        <w:rPr>
          <w:rFonts w:ascii="Times New Roman" w:hAnsi="Times New Roman"/>
          <w:sz w:val="28"/>
        </w:rPr>
        <w:t>В состав муниципального образования «Истоминское сельское поселение» входит 4 населённых пункта и 5 СНТ с населением более 5000 тысяч человек.</w:t>
      </w:r>
    </w:p>
    <w:p w:rsidR="008B560B" w:rsidRDefault="00D204E0">
      <w:pPr>
        <w:pStyle w:val="42"/>
        <w:tabs>
          <w:tab w:val="center" w:pos="3290"/>
          <w:tab w:val="right" w:pos="4274"/>
          <w:tab w:val="center" w:pos="4749"/>
          <w:tab w:val="center" w:pos="5661"/>
          <w:tab w:val="left" w:pos="6294"/>
        </w:tabs>
        <w:spacing w:before="0" w:after="0"/>
        <w:ind w:firstLine="700"/>
        <w:jc w:val="both"/>
        <w:rPr>
          <w:sz w:val="28"/>
        </w:rPr>
      </w:pPr>
      <w:r>
        <w:rPr>
          <w:sz w:val="28"/>
        </w:rPr>
        <w:t xml:space="preserve">Деятельность Администрации Истоминского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Администрации поселения и сельской администрации направлена на решение вопросов местного значения в соответствии с требованиями 131 Федеральным законом от 06.10.2003г. «Об общих </w:t>
      </w:r>
      <w:r>
        <w:rPr>
          <w:sz w:val="28"/>
        </w:rPr>
        <w:tab/>
        <w:t>принципах организации местного самоуправления в РФ».</w:t>
      </w:r>
    </w:p>
    <w:p w:rsidR="008B560B" w:rsidRDefault="00D204E0">
      <w:pPr>
        <w:pStyle w:val="42"/>
        <w:spacing w:before="0" w:after="0"/>
        <w:ind w:firstLine="700"/>
        <w:jc w:val="both"/>
        <w:rPr>
          <w:sz w:val="28"/>
        </w:rPr>
      </w:pPr>
      <w:r>
        <w:rPr>
          <w:sz w:val="28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а так же официальные страницы и группы </w:t>
      </w:r>
      <w:proofErr w:type="spellStart"/>
      <w:r>
        <w:rPr>
          <w:sz w:val="28"/>
        </w:rPr>
        <w:t>Телеграм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Взконтакте</w:t>
      </w:r>
      <w:proofErr w:type="spellEnd"/>
      <w:r>
        <w:rPr>
          <w:sz w:val="28"/>
        </w:rPr>
        <w:t xml:space="preserve"> и Одноклассники всегда поддерживается в актуальном состоянии.</w:t>
      </w:r>
    </w:p>
    <w:p w:rsidR="008B560B" w:rsidRDefault="008B560B">
      <w:pPr>
        <w:pStyle w:val="42"/>
        <w:spacing w:before="0" w:after="0" w:line="422" w:lineRule="exact"/>
        <w:ind w:firstLine="720"/>
        <w:jc w:val="center"/>
        <w:rPr>
          <w:b/>
          <w:sz w:val="28"/>
          <w:u w:val="single"/>
          <w:shd w:val="clear" w:color="auto" w:fill="92FF99"/>
        </w:rPr>
      </w:pPr>
    </w:p>
    <w:p w:rsidR="008B560B" w:rsidRDefault="00D204E0">
      <w:pPr>
        <w:spacing w:line="276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Правовые вопросы</w:t>
      </w:r>
    </w:p>
    <w:p w:rsidR="008B560B" w:rsidRDefault="008B560B">
      <w:pPr>
        <w:spacing w:line="276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8B560B" w:rsidRDefault="00D204E0">
      <w:pPr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Администрацией Истоминского сельского поселения в отчетный период совместно с Собранием депутатов поселения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13 проектов решений, регламентирующих основные вопросы деятельности Администрации Истоминского сельского поселения. </w:t>
      </w:r>
    </w:p>
    <w:p w:rsidR="008B560B" w:rsidRDefault="00D204E0">
      <w:pPr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  <w:t xml:space="preserve">Депутатами поселения в отчетный период проведено 6 заседаний комиссий для предварительного рассмотрения вопросов и подготовки проектов решений по вопросам, отнесенным к компетенции Собрания депутатов Истоминского сельского поселения, в работе вышеуказанных комиссий также принимали активное участие и специалисты Администрации поселения. Принятые нормативные правовые акты направлялись в единый регистр Администрации Ростовской области для последующего их внесения в вышеуказанный регистр. Нормативные правовые акты, затрагивающие интересы граждан, размещались во всех информационных </w:t>
      </w:r>
      <w:r>
        <w:rPr>
          <w:rFonts w:ascii="Times New Roman" w:hAnsi="Times New Roman"/>
          <w:sz w:val="28"/>
        </w:rPr>
        <w:lastRenderedPageBreak/>
        <w:t>источниках администрации поселения.</w:t>
      </w:r>
    </w:p>
    <w:p w:rsidR="008B560B" w:rsidRDefault="00D204E0">
      <w:pPr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  <w:t>В рамках нормативной деятельности администрации издано 116 постановлений и 85 распоряжений.</w:t>
      </w:r>
    </w:p>
    <w:p w:rsidR="008B560B" w:rsidRDefault="00D204E0">
      <w:pPr>
        <w:pStyle w:val="42"/>
        <w:spacing w:before="0" w:after="0" w:line="422" w:lineRule="exact"/>
        <w:ind w:firstLine="720"/>
        <w:jc w:val="both"/>
        <w:rPr>
          <w:b/>
          <w:sz w:val="28"/>
          <w:u w:val="single"/>
          <w:shd w:val="clear" w:color="auto" w:fill="92FF99"/>
        </w:rPr>
      </w:pPr>
      <w:r>
        <w:rPr>
          <w:sz w:val="28"/>
        </w:rPr>
        <w:tab/>
        <w:t xml:space="preserve">В отчетный период велась работа по исполнению полномочий в части ведения нотариальных действий. </w:t>
      </w:r>
      <w:proofErr w:type="gramStart"/>
      <w:r>
        <w:rPr>
          <w:sz w:val="28"/>
        </w:rPr>
        <w:t>В первом полугодии 2023 года выполнено 26 нотариальных действий (выдача доверенностей, заверение подлинности) документов).</w:t>
      </w:r>
      <w:proofErr w:type="gramEnd"/>
    </w:p>
    <w:p w:rsidR="008B560B" w:rsidRDefault="00D204E0">
      <w:pPr>
        <w:pStyle w:val="42"/>
        <w:spacing w:before="0" w:after="0" w:line="422" w:lineRule="exact"/>
        <w:ind w:firstLine="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Бюджет</w:t>
      </w:r>
    </w:p>
    <w:p w:rsidR="008B560B" w:rsidRDefault="008B560B">
      <w:pPr>
        <w:widowControl/>
        <w:jc w:val="both"/>
        <w:rPr>
          <w:rFonts w:ascii="Times New Roman" w:hAnsi="Times New Roman"/>
          <w:sz w:val="28"/>
        </w:rPr>
      </w:pPr>
      <w:bookmarkStart w:id="0" w:name="bookmark1"/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Бюджет поселения на 2023 год запланирован: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доходам в сумме 31068,2 тыс. рублей, 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расходам в сумме – 32796,7 тыс. рублей, 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дефицит -  1728,5 тыс. рублей.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Доходов в бюджет поселения получено за 1 полугодие 2023 года   - 11910,8 тыс. руб., что составило 38,3 процентов исполнения годового плана. 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Налоговых и неналоговых   доходов в бюджет за 1 полугодие 2023 года   получили 4351,7 тыс. руб., что составили 33,6 процента исполнения годового плана. 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общем объёме поступивших налоговых и неналоговых доходов наибольший удельный вес составляют: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налог на доходы физических лиц – 701,4 тыс. руб., что составило 31,4 процентов исполнения годового плана;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единый сельскохозяйственный налог – 622,3 тыс. руб., что составило 50,3 процентов исполнения годового плана;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земельный налог – 2534,3 тыс. руб., что составило 31,5 процентов исполнения годового плана;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Безвозмездные поступления в бюджет поселения составили 7559,2 тыс. руб. что составили 41,7 процентов исполнения годового плана.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Дотация бюджету поселения на выравнивание бюджетной обеспеченности из областного бюджета составили 5904,8 тыс. рублей. 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Субвенции на осуществление первичного воинского учёта из областного бюджета составили 46,9 тыс. руб.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Прочие межбюджетные трансферты из бюджета района                                                                        составили    1608,2 тыс. рублей, в том числе на содержание дорог поселения 1573,2 тыс. руб.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Расходы бюджета поселения за 1 полугодие 2023 года   составили 13800,4 тыс. руб. что составило 42,0 процентов исполнения годового плана. </w:t>
      </w:r>
    </w:p>
    <w:p w:rsidR="008B560B" w:rsidRDefault="00D204E0">
      <w:pPr>
        <w:widowControl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На реализацию 11 муниципальных программ поселения израсходовано 9553,0 тыс. рублей, что составило 69,2 процентов всех расходов, произведённых за 1 полугодие 2023 года. 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рамках исполнения муниципальной программы «Защита населения и территории от чрезвычайных ситуаций, обеспечение пожарной безопасности и людей на воде» израсходовано – 753,3 тыс. руб.  в том числе: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B050"/>
          <w:sz w:val="28"/>
        </w:rPr>
        <w:lastRenderedPageBreak/>
        <w:t xml:space="preserve">   </w:t>
      </w:r>
      <w:r>
        <w:rPr>
          <w:rFonts w:ascii="Times New Roman" w:hAnsi="Times New Roman"/>
          <w:sz w:val="28"/>
        </w:rPr>
        <w:t xml:space="preserve">- передано </w:t>
      </w:r>
      <w:proofErr w:type="gramStart"/>
      <w:r>
        <w:rPr>
          <w:rFonts w:ascii="Times New Roman" w:hAnsi="Times New Roman"/>
          <w:sz w:val="28"/>
        </w:rPr>
        <w:t>в район на выполнение полномочий по обеспечению первичных мер пожарной безопасности в границах населённых пунктов поселения в части</w:t>
      </w:r>
      <w:proofErr w:type="gramEnd"/>
      <w:r>
        <w:rPr>
          <w:rFonts w:ascii="Times New Roman" w:hAnsi="Times New Roman"/>
          <w:sz w:val="28"/>
        </w:rPr>
        <w:t xml:space="preserve"> принятия мер по локализации пожара и спасению людей и имущества до прибытия подразделений Государственной противопожарной службы.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рамках исполнения муниципальной программы «Управление имуществом» израсходовано 78,5 тыс. руб.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рамках исполнения муниципальной программы «Развитие транспортной системы» израсходовано 1573,2 тыс. руб. на содержание дорог.</w:t>
      </w:r>
    </w:p>
    <w:p w:rsidR="008B560B" w:rsidRDefault="00D204E0">
      <w:pPr>
        <w:widowControl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В рамках исполнения муниципальной программы «Комплексное благоустройство территории» израсходовано всего 2443,0 тыс. руб. 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рамках исполнения муниципальной программы «Культура» израсходовано – 4336,8 тыс. руб. в том числе: 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на выполнение муниципального задания домами культуры 4336,8 тыс. руб. 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рамках исполнения муниципальной программы «Обеспечение качественными жилищными услугами населения Истоминского сельского поселения» израсходовано 9,9 тыс. руб. 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рамках исполнения муниципальной программы "Муниципальная служба" – 10,0 тыс. руб. на обучение сотрудников администрации.</w:t>
      </w:r>
    </w:p>
    <w:p w:rsidR="008B560B" w:rsidRDefault="00D204E0">
      <w:pPr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исполнения муниципальной программы "Информационное сообщество" – 200,0 тыс. руб. на содержание автоматизированных рабочих мест, обновление и сопровождение программ, ремонт оргтехники.</w:t>
      </w:r>
    </w:p>
    <w:p w:rsidR="008B560B" w:rsidRPr="00A46F52" w:rsidRDefault="00D204E0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         </w:t>
      </w:r>
      <w:r w:rsidRPr="00A46F52">
        <w:rPr>
          <w:rFonts w:ascii="Times New Roman" w:hAnsi="Times New Roman"/>
          <w:color w:val="auto"/>
          <w:sz w:val="28"/>
        </w:rPr>
        <w:t>В рамках исполнения муниципальной программы "Охрана окружающей среды и рационального природопользования" запланировано 821,9 тыс.</w:t>
      </w:r>
      <w:r w:rsidR="00A46F52">
        <w:rPr>
          <w:rFonts w:ascii="Times New Roman" w:hAnsi="Times New Roman"/>
          <w:color w:val="auto"/>
          <w:sz w:val="28"/>
        </w:rPr>
        <w:t xml:space="preserve">  </w:t>
      </w:r>
      <w:r w:rsidRPr="00A46F52">
        <w:rPr>
          <w:rFonts w:ascii="Times New Roman" w:hAnsi="Times New Roman"/>
          <w:color w:val="auto"/>
          <w:sz w:val="28"/>
        </w:rPr>
        <w:t xml:space="preserve">руб., фактического исполнения нет. 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В рамках исполнения муниципальной программы "Социальная поддержка граждан" – 121,0 тыс. руб.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В рамках исполнения муниципальной программы "Развитие физической культуры и спорта"- 27,2 тыс. руб. 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На осуществление воинского учёта израсходовано – 46,9 тыс. руб.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Объем расходов на финансовое обеспечение выполнения функций руководства и управление органов местного самоуправления составили 4318,6тыс. рублей.</w:t>
      </w:r>
    </w:p>
    <w:p w:rsidR="008B560B" w:rsidRDefault="00D204E0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Остатки на счёте поселения на 01.07.2023 составляют 2061,1 тыс. руб. </w:t>
      </w:r>
    </w:p>
    <w:p w:rsidR="008B560B" w:rsidRDefault="00D204E0">
      <w:pPr>
        <w:spacing w:beforeAutospacing="1" w:afterAutospacing="1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Благоустройство.</w:t>
      </w:r>
    </w:p>
    <w:p w:rsidR="008B560B" w:rsidRDefault="00D204E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течение отчетного периода проводились работы по содержанию и уборке территории всех населенных пунктов поселения. Проводится уборка случайного мусора в местах общего пользования, проводился покос травы в общественных местах поселения (парки, скверы, спортивные, детские площадки и футбольные поля) Истоминского сельского поселения. 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весеннего месячника чистоты Администрацией поселения организованы и проведены субботники по уборке общественных территорий (парки, скверы, кладбища). Проведена очистка земель от листьев и мусора, посадка деревьев и кустарников. На территории памятника ВОВ в п. </w:t>
      </w:r>
      <w:proofErr w:type="gramStart"/>
      <w:r>
        <w:rPr>
          <w:rFonts w:ascii="Times New Roman" w:hAnsi="Times New Roman"/>
          <w:sz w:val="28"/>
        </w:rPr>
        <w:t>Дорожный</w:t>
      </w:r>
      <w:proofErr w:type="gramEnd"/>
      <w:r>
        <w:rPr>
          <w:rFonts w:ascii="Times New Roman" w:hAnsi="Times New Roman"/>
          <w:sz w:val="28"/>
        </w:rPr>
        <w:t xml:space="preserve"> высажены можжевельники.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Еженедельно проводятся объезды по мониторингу санитарного состояния территории поселения. На территории поселения убрано более 10 свалочных очагов.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Проведена осенняя противоклещевая обработка на территории кладбищ, парков, скверов, детских и спортивных площадок поселения. </w:t>
      </w:r>
    </w:p>
    <w:p w:rsidR="008B560B" w:rsidRDefault="008B560B">
      <w:pPr>
        <w:ind w:firstLine="708"/>
        <w:jc w:val="both"/>
        <w:rPr>
          <w:rFonts w:ascii="Times New Roman" w:hAnsi="Times New Roman"/>
          <w:sz w:val="28"/>
        </w:rPr>
      </w:pP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благоустройства также проводились работы по содержанию и ремонту уличного освещения (замена ламп, ремонт и установка светильников) в населенных пунктах поселения. </w:t>
      </w:r>
    </w:p>
    <w:p w:rsidR="008B560B" w:rsidRDefault="008B560B">
      <w:pPr>
        <w:ind w:firstLine="708"/>
        <w:jc w:val="both"/>
        <w:rPr>
          <w:rFonts w:ascii="Times New Roman" w:hAnsi="Times New Roman"/>
          <w:sz w:val="28"/>
        </w:rPr>
      </w:pPr>
    </w:p>
    <w:p w:rsidR="008B560B" w:rsidRDefault="00D204E0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Жилищно-коммунальное хозяйство</w:t>
      </w:r>
    </w:p>
    <w:p w:rsidR="008B560B" w:rsidRDefault="008B560B">
      <w:pPr>
        <w:ind w:firstLine="708"/>
        <w:jc w:val="center"/>
        <w:rPr>
          <w:rFonts w:ascii="Times New Roman" w:hAnsi="Times New Roman"/>
          <w:b/>
          <w:sz w:val="28"/>
          <w:shd w:val="clear" w:color="auto" w:fill="FFE779"/>
        </w:rPr>
      </w:pPr>
    </w:p>
    <w:p w:rsidR="008B560B" w:rsidRDefault="00D204E0">
      <w:pPr>
        <w:widowControl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Отдел ЖКХ Администрации интегрирует свою работу с платформой ГИС ЖКХ: в рамках данной деятельности проводятся мероприятия по формированию удобного социально-ориентированного контента в сфере ЖКХ для граждан для получения в одном месте всей достоверной информации; мониторинги реального состояния расчетов между участниками сферы ЖКХ; вводится информация об объектах государственного учета жилищного фонда; </w:t>
      </w:r>
      <w:proofErr w:type="gramStart"/>
      <w:r>
        <w:rPr>
          <w:rFonts w:ascii="Times New Roman" w:hAnsi="Times New Roman"/>
          <w:sz w:val="28"/>
        </w:rPr>
        <w:t>мониторинговое</w:t>
      </w:r>
      <w:proofErr w:type="gramEnd"/>
      <w:r>
        <w:rPr>
          <w:rFonts w:ascii="Times New Roman" w:hAnsi="Times New Roman"/>
          <w:sz w:val="28"/>
        </w:rPr>
        <w:t xml:space="preserve">  состояния объектов государственного учета жилищного фонда; ведется информация об объектах теплоснабжения, водоснабжения, водоотведения, газоснабжения, электроснабжения, используемых для производства и поставки коммунальных ресурсов, предоставления коммунальных услуг; формируется единый реестр управляющих организаций и других организаций жилищно-коммунального комплекса; совершенствуется работа с управляющими организациями, ведомственными информационными системами, информационными системами участников рынка ЖКУ.</w:t>
      </w:r>
    </w:p>
    <w:p w:rsidR="008B560B" w:rsidRDefault="008B560B">
      <w:pPr>
        <w:widowControl/>
        <w:rPr>
          <w:rFonts w:ascii="XO Thames" w:hAnsi="XO Thames"/>
        </w:rPr>
      </w:pPr>
    </w:p>
    <w:p w:rsidR="008B560B" w:rsidRDefault="00D204E0">
      <w:pPr>
        <w:pStyle w:val="42"/>
        <w:spacing w:before="0" w:after="0" w:line="422" w:lineRule="exac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Ремонт дорог на территории Истоминского сельского поселения.</w:t>
      </w:r>
    </w:p>
    <w:p w:rsidR="008B560B" w:rsidRDefault="008B560B">
      <w:pPr>
        <w:pStyle w:val="42"/>
        <w:spacing w:before="0" w:after="0" w:line="422" w:lineRule="exact"/>
        <w:jc w:val="both"/>
        <w:rPr>
          <w:b/>
          <w:sz w:val="28"/>
          <w:u w:val="single"/>
        </w:rPr>
      </w:pP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Были заключены договора и выполнены работы: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выполнены работы по ямочному ремонту автомобильной дороги общего пользования на территории Истоминского сельского поселения п. Дорожный ул. Широкая, ул. Первомайская, ул. Центральная, д.1/1, х. Истомино, ул. Истомина от д. 43 до  д. 19, ул. Первомайская, х. Островского ул. Кирова, ул. Пушкина, ул. Седова, ул. Молодежная, п. Дивный ул. 87 Дивизии от д. 12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 w:rsidR="00533429">
        <w:rPr>
          <w:rFonts w:ascii="Times New Roman" w:hAnsi="Times New Roman"/>
          <w:sz w:val="28"/>
        </w:rPr>
        <w:t xml:space="preserve"> до д. 20 общей площадью 500 м</w:t>
      </w:r>
      <w:proofErr w:type="gramStart"/>
      <w:r w:rsidR="00533429"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>.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выполнены работы по водоотведению, и устройству контейнерных площадок накопления ТКО на кладбищах Истоминского сельского поселения, в п. Дорожный, 100 м на восток от ул. Центральной, в х. Островского, 700 м на юг от ул. Новая, в п. Дивный, 300 м на юг от ул. Привольная д. 47 А., в х. Истомино, 200</w:t>
      </w:r>
      <w:r w:rsidR="00533429">
        <w:rPr>
          <w:rFonts w:ascii="Times New Roman" w:hAnsi="Times New Roman"/>
          <w:sz w:val="28"/>
        </w:rPr>
        <w:t xml:space="preserve"> м на юго-запал от ул. Истомино</w:t>
      </w:r>
      <w:r>
        <w:rPr>
          <w:rFonts w:ascii="Times New Roman" w:hAnsi="Times New Roman"/>
          <w:sz w:val="28"/>
        </w:rPr>
        <w:t xml:space="preserve">. </w:t>
      </w:r>
      <w:proofErr w:type="gramEnd"/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выполнены работы </w:t>
      </w:r>
      <w:proofErr w:type="gramStart"/>
      <w:r>
        <w:rPr>
          <w:rFonts w:ascii="Times New Roman" w:hAnsi="Times New Roman"/>
          <w:sz w:val="28"/>
        </w:rPr>
        <w:t>по зимнему</w:t>
      </w:r>
      <w:proofErr w:type="gramEnd"/>
      <w:r>
        <w:rPr>
          <w:rFonts w:ascii="Times New Roman" w:hAnsi="Times New Roman"/>
          <w:sz w:val="28"/>
        </w:rPr>
        <w:t xml:space="preserve"> содержание автомобильных дорог общего пользования местного значения на территории Истоминского сельского поселения Аксайского района.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- выполнены работы по исправлению профиля оснований щебеночных с добавлением нового материала автомобильной дороги общего пользования на территории Истоминского сельского поселения в п. Дорожный ул. Канищева- 0.4 км, ул. Новостроек от д. 15 до д.3, ул. Новая- 0,3 км., ул. Школьная 0,5 км., в х. Истомино, ул. Мира, от д. 21/1 до ул. Мичурина, ул. Истомина от д.17</w:t>
      </w:r>
      <w:proofErr w:type="gramEnd"/>
      <w:r>
        <w:rPr>
          <w:rFonts w:ascii="Times New Roman" w:hAnsi="Times New Roman"/>
          <w:sz w:val="28"/>
        </w:rPr>
        <w:t xml:space="preserve"> до д. 1А., в х. Островск</w:t>
      </w:r>
      <w:r w:rsidR="00533429">
        <w:rPr>
          <w:rFonts w:ascii="Times New Roman" w:hAnsi="Times New Roman"/>
          <w:sz w:val="28"/>
        </w:rPr>
        <w:t xml:space="preserve">ого ул. </w:t>
      </w:r>
      <w:proofErr w:type="gramStart"/>
      <w:r w:rsidR="00533429">
        <w:rPr>
          <w:rFonts w:ascii="Times New Roman" w:hAnsi="Times New Roman"/>
          <w:sz w:val="28"/>
        </w:rPr>
        <w:t>Степная</w:t>
      </w:r>
      <w:proofErr w:type="gramEnd"/>
      <w:r w:rsidR="00533429">
        <w:rPr>
          <w:rFonts w:ascii="Times New Roman" w:hAnsi="Times New Roman"/>
          <w:sz w:val="28"/>
        </w:rPr>
        <w:t xml:space="preserve"> от д. 4 до д.6</w:t>
      </w:r>
      <w:r>
        <w:rPr>
          <w:rFonts w:ascii="Times New Roman" w:hAnsi="Times New Roman"/>
          <w:sz w:val="28"/>
        </w:rPr>
        <w:t>.</w:t>
      </w:r>
    </w:p>
    <w:p w:rsidR="008B560B" w:rsidRDefault="00D204E0" w:rsidP="00A46F5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выполнены работы по покосу обочин дорог на территории Истоминского сельского поселения Аксайского района.</w:t>
      </w:r>
    </w:p>
    <w:p w:rsidR="008B560B" w:rsidRDefault="00D204E0" w:rsidP="00A46F5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выполнены работы по нанесению разметки на пешеходных переходах 346705, х. Островского, ул. Кирова 80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>, 346707 п. Дорожный, ул. Первомайская 23, ул. Центральная д. 64, ул. Центральная д. 18, ул. Центральная д. 3, ул. Центральная д. 4, 346704 п. Дивный пер. Школьный д. 5.</w:t>
      </w:r>
    </w:p>
    <w:p w:rsidR="008B560B" w:rsidRDefault="00A46F5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204E0">
        <w:rPr>
          <w:rFonts w:ascii="Times New Roman" w:hAnsi="Times New Roman"/>
          <w:sz w:val="28"/>
        </w:rPr>
        <w:t>- выполнены работы по уборке территории парков, скверов, памятников и спортивных площадок Истоминск</w:t>
      </w:r>
      <w:r w:rsidR="00533429">
        <w:rPr>
          <w:rFonts w:ascii="Times New Roman" w:hAnsi="Times New Roman"/>
          <w:sz w:val="28"/>
        </w:rPr>
        <w:t>ого сельского поселения</w:t>
      </w:r>
      <w:r w:rsidR="00D204E0">
        <w:rPr>
          <w:rFonts w:ascii="Times New Roman" w:hAnsi="Times New Roman"/>
          <w:sz w:val="28"/>
        </w:rPr>
        <w:t xml:space="preserve">.  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первом полугодии 2023 года заключен муниципальный контракт на все населенные пункты в предстоящий зимний период по содержанию дорог: уборки снега и посыпки </w:t>
      </w:r>
      <w:proofErr w:type="spellStart"/>
      <w:r>
        <w:rPr>
          <w:rFonts w:ascii="Times New Roman" w:hAnsi="Times New Roman"/>
          <w:sz w:val="28"/>
        </w:rPr>
        <w:t>противогололедными</w:t>
      </w:r>
      <w:proofErr w:type="spellEnd"/>
      <w:r>
        <w:rPr>
          <w:rFonts w:ascii="Times New Roman" w:hAnsi="Times New Roman"/>
          <w:sz w:val="28"/>
        </w:rPr>
        <w:t xml:space="preserve"> материалами, работы проводятся в зимний период.</w:t>
      </w:r>
    </w:p>
    <w:p w:rsidR="008B560B" w:rsidRDefault="008B560B">
      <w:pPr>
        <w:ind w:firstLine="708"/>
        <w:jc w:val="center"/>
        <w:rPr>
          <w:rFonts w:ascii="Times New Roman" w:hAnsi="Times New Roman"/>
          <w:b/>
          <w:sz w:val="28"/>
          <w:u w:val="single"/>
          <w:shd w:val="clear" w:color="auto" w:fill="FFE779"/>
        </w:rPr>
      </w:pPr>
    </w:p>
    <w:p w:rsidR="008B560B" w:rsidRDefault="00D204E0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Муниципальный земельный контроль</w:t>
      </w:r>
    </w:p>
    <w:p w:rsidR="008B560B" w:rsidRDefault="008B560B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</w:p>
    <w:p w:rsidR="008B560B" w:rsidRDefault="00D204E0">
      <w:pPr>
        <w:spacing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Истоминского сельского поселения проводится Муниципальный земельный контроль, в рамках которого специалисты проводят объезды по санитарному порядку и сорной растительности. </w:t>
      </w:r>
      <w:proofErr w:type="gramStart"/>
      <w:r>
        <w:rPr>
          <w:rFonts w:ascii="Times New Roman" w:hAnsi="Times New Roman"/>
          <w:sz w:val="28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№ 336) предусмотрен запрет на проведение до конца 2023 года плановых проверок, а также внеплановых контрольных (надзорных) мероприятиях, за исключением основания – непосредственной угрозы причинения вреда жизни и тяжкого вреда здоровью граждан, по фактам причинения вреда жизни и тяжкого вреда здоровью граждан.</w:t>
      </w:r>
      <w:proofErr w:type="gramEnd"/>
    </w:p>
    <w:p w:rsidR="008B560B" w:rsidRDefault="00D204E0">
      <w:pPr>
        <w:widowControl/>
        <w:spacing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Вместе с тем в соответствии с пунктом 10 Постановления № 336 в отношении контролируемых лиц не запрещено проводить профилактические мероприятия, мероприятия по профилактике нарушения обязательных требований, контрольных (надзорных) мероприятий без взаимодействия в соответствии с Федеральным законом № 248-ФЗ. В 2022 году было проведено 17 профилактических визитов, вынесено 4 предостережения по землям </w:t>
      </w:r>
      <w:proofErr w:type="spellStart"/>
      <w:r>
        <w:rPr>
          <w:rFonts w:ascii="Times New Roman" w:hAnsi="Times New Roman"/>
          <w:sz w:val="28"/>
        </w:rPr>
        <w:t>сельхозназначения</w:t>
      </w:r>
      <w:proofErr w:type="spellEnd"/>
      <w:r>
        <w:rPr>
          <w:rFonts w:ascii="Times New Roman" w:hAnsi="Times New Roman"/>
          <w:sz w:val="28"/>
        </w:rPr>
        <w:t xml:space="preserve">, составлено 2 протокола по несанкционированной торговле. </w:t>
      </w:r>
    </w:p>
    <w:p w:rsidR="008B560B" w:rsidRDefault="008B560B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</w:p>
    <w:p w:rsidR="008B560B" w:rsidRDefault="00D204E0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Архитектура</w:t>
      </w:r>
    </w:p>
    <w:p w:rsidR="008B560B" w:rsidRDefault="008B560B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прошедший период Администрацией </w:t>
      </w:r>
      <w:proofErr w:type="gramStart"/>
      <w:r>
        <w:rPr>
          <w:rFonts w:ascii="Times New Roman" w:hAnsi="Times New Roman"/>
          <w:sz w:val="28"/>
        </w:rPr>
        <w:t>подготовлены</w:t>
      </w:r>
      <w:proofErr w:type="gramEnd"/>
      <w:r>
        <w:rPr>
          <w:rFonts w:ascii="Times New Roman" w:hAnsi="Times New Roman"/>
          <w:sz w:val="28"/>
        </w:rPr>
        <w:t xml:space="preserve"> и выданы гражданам и юридическим лицам: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1 разрешение на реконструкцию офисного здания по адресу п. </w:t>
      </w:r>
      <w:proofErr w:type="gramStart"/>
      <w:r>
        <w:rPr>
          <w:rFonts w:ascii="Times New Roman" w:hAnsi="Times New Roman"/>
          <w:sz w:val="28"/>
        </w:rPr>
        <w:t>Дорожный</w:t>
      </w:r>
      <w:proofErr w:type="gramEnd"/>
      <w:r>
        <w:rPr>
          <w:rFonts w:ascii="Times New Roman" w:hAnsi="Times New Roman"/>
          <w:sz w:val="28"/>
        </w:rPr>
        <w:t xml:space="preserve">, ул. Центральная,1; 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- 2 разрешения на ввод в эксплуатацию объектов после реконструкции двух автозаправочных станций «ЛУКОЙЛ» в п. Дорожный;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- 19 уведомлений о соответствии указанных в уведомлении о планируемом строительстве или реконструкции объекта индивидуального жилищного строительства.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- 1 уведомление о соответствии </w:t>
      </w:r>
      <w:proofErr w:type="gramStart"/>
      <w:r>
        <w:rPr>
          <w:rFonts w:ascii="Times New Roman" w:hAnsi="Times New Roman"/>
          <w:sz w:val="28"/>
        </w:rPr>
        <w:t>построенных</w:t>
      </w:r>
      <w:proofErr w:type="gramEnd"/>
      <w:r>
        <w:rPr>
          <w:rFonts w:ascii="Times New Roman" w:hAnsi="Times New Roman"/>
          <w:sz w:val="28"/>
        </w:rPr>
        <w:t xml:space="preserve"> или реконструированных объекта индивидуального жилищного строительства;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- 3 разрешения на выполнение земляных работ;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 соглашение о закреплении прилегающей территории в установленных границах.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Проводимая работа была направлена, в первую очередь, на увеличение наполняемости местного бюджета налогами, повышения уровня строительства и благоустройство территории поселков.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Постоянно ведется работа по выявлению и пресечению самовольного строительства на территории Истоминского сельского поселения. Ведется работа по привлечению инвесторов на территорию Истоминского сельского поселения. 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 полугодии 2023 года по заявлениям граждан было выдано 1 акт освидетельствования проведения основных работ по строительству индивидуальных жилых домов для получения государственной поддержки по программе «Материнский капитал». 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1 полугодие 2023 года по заявлениям граждан было выдано 2 градостроительных планов земельных участков.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услуге предоставляемой гражданам «Признание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садовым» был осуществлен перевод 2-х домов </w:t>
      </w:r>
      <w:proofErr w:type="gramStart"/>
      <w:r>
        <w:rPr>
          <w:rFonts w:ascii="Times New Roman" w:hAnsi="Times New Roman"/>
          <w:sz w:val="28"/>
        </w:rPr>
        <w:t>из</w:t>
      </w:r>
      <w:proofErr w:type="gramEnd"/>
      <w:r>
        <w:rPr>
          <w:rFonts w:ascii="Times New Roman" w:hAnsi="Times New Roman"/>
          <w:sz w:val="28"/>
        </w:rPr>
        <w:t xml:space="preserve"> садовых в жилые.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муниципальной услуги «Присвоение и изменения адресов на территории Истоминского сельского поселения» было присвоено 32 адреса жилым домам и земельным участкам. Посредством этой услуги идет пополнение, а также корректировка Федеральной информационной адресной системы (ФИАС). Данная услуга доступна на портале </w:t>
      </w:r>
      <w:proofErr w:type="spellStart"/>
      <w:r>
        <w:rPr>
          <w:rFonts w:ascii="Times New Roman" w:hAnsi="Times New Roman"/>
          <w:sz w:val="28"/>
        </w:rPr>
        <w:t>Госуслуг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виды муниципальных услуг доступны гражданам посредством Портала государственных услуг. Такой вид предоставления услуг сокращает сроки выполнения и получения услуг, а также доступен всем гражданам, имеющим Личный кабинет на Портале </w:t>
      </w:r>
      <w:proofErr w:type="spellStart"/>
      <w:r>
        <w:rPr>
          <w:rFonts w:ascii="Times New Roman" w:hAnsi="Times New Roman"/>
          <w:sz w:val="28"/>
        </w:rPr>
        <w:t>Госуслуг</w:t>
      </w:r>
      <w:proofErr w:type="spellEnd"/>
      <w:r>
        <w:rPr>
          <w:rFonts w:ascii="Times New Roman" w:hAnsi="Times New Roman"/>
          <w:sz w:val="28"/>
        </w:rPr>
        <w:t>.</w:t>
      </w:r>
    </w:p>
    <w:p w:rsidR="008B560B" w:rsidRDefault="008B560B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</w:p>
    <w:p w:rsidR="008B560B" w:rsidRDefault="00D204E0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Имущество</w:t>
      </w:r>
    </w:p>
    <w:p w:rsidR="008B560B" w:rsidRDefault="008B560B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01.07.2023 г. в муниципальной собственности Истоминского сельского поселения находится: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- 180 объектов недвижимого имущества: 9 – нежилого назначения, 10 – жилого назначения, 45 земельных участков, 122 объекта коммунальной инфраструктуры (газопроводы, линии освещения и электроснабжения);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первое полугодие 2023 года было зарегистрировано право собственности на следующие объекты: 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ГРПШ-07-2ун по адресу: х. Истомино, ул. Победы, в районе жилого дома №1;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ГСГО по адресу: х. Островского, ул. Кирова, в районе жилого дома № 23;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-ГРПШ по адресу: п. </w:t>
      </w:r>
      <w:proofErr w:type="gramStart"/>
      <w:r>
        <w:rPr>
          <w:rFonts w:ascii="Times New Roman" w:hAnsi="Times New Roman"/>
          <w:sz w:val="28"/>
        </w:rPr>
        <w:t>Дорожный</w:t>
      </w:r>
      <w:proofErr w:type="gramEnd"/>
      <w:r>
        <w:rPr>
          <w:rFonts w:ascii="Times New Roman" w:hAnsi="Times New Roman"/>
          <w:sz w:val="28"/>
        </w:rPr>
        <w:t>, пересечение улиц Молодежная/Молдавская;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ГРПШ по адресу: п. </w:t>
      </w:r>
      <w:proofErr w:type="gramStart"/>
      <w:r>
        <w:rPr>
          <w:rFonts w:ascii="Times New Roman" w:hAnsi="Times New Roman"/>
          <w:sz w:val="28"/>
        </w:rPr>
        <w:t>Дорожный</w:t>
      </w:r>
      <w:proofErr w:type="gramEnd"/>
      <w:r>
        <w:rPr>
          <w:rFonts w:ascii="Times New Roman" w:hAnsi="Times New Roman"/>
          <w:sz w:val="28"/>
        </w:rPr>
        <w:t>, ул. Южная в районе жилого дома № 4;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ГРПШ-07-2УН по адресу: х. Истомино, ул. Истомина, в районе детского сада;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земельный участок, площадью 1 677 кв. м, расположенный по адресу: Российская Федерация, Ростовская область, муниципальный район Аксайский, Истоминское сельское поселение, х. Островского, ул. Гагарина, земельный участок 38Г;</w:t>
      </w:r>
    </w:p>
    <w:p w:rsidR="008B560B" w:rsidRDefault="00D204E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Был заключен договор передачи квартиры в собственность (приватизация квартиры), расположенной по адресу: Ростовская область, р-н. Аксайский, п. Дивный, ул. Советская, д. 1, кв. 12.  </w:t>
      </w:r>
    </w:p>
    <w:p w:rsidR="00D204E0" w:rsidRDefault="00D204E0">
      <w:pPr>
        <w:ind w:firstLine="567"/>
        <w:jc w:val="both"/>
        <w:rPr>
          <w:rFonts w:ascii="Times New Roman" w:hAnsi="Times New Roman"/>
          <w:sz w:val="28"/>
        </w:rPr>
      </w:pPr>
    </w:p>
    <w:p w:rsidR="008B560B" w:rsidRDefault="00D204E0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Инициативное бюджетирование</w:t>
      </w:r>
    </w:p>
    <w:p w:rsidR="008B560B" w:rsidRDefault="008B560B">
      <w:pPr>
        <w:ind w:firstLine="708"/>
        <w:jc w:val="both"/>
        <w:rPr>
          <w:rFonts w:ascii="Times New Roman" w:hAnsi="Times New Roman"/>
          <w:b/>
          <w:sz w:val="28"/>
          <w:u w:val="single"/>
        </w:rPr>
      </w:pP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на территории Истоминского сельского поселения будет реализован 1 проект инициативного бюджетирования: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Устройство спортивной площадки, расположенной по адресу: Ростовская область, Аксайский район, п. Дорожный, ул. Первомайская, д. 10в.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площадке в п. Дорожный в ходе исполнения контракта подрядчиком будут выполнены демонтажные работы, работы по устройству резинового покрытия, установлено ограждение, монтаж футбольных ворот, установлены тренажеры, лавочки и урны.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обязательных условий участия в губернаторском проекте «Сделаем вместе» является привлечение денежных средств физических и юридических лиц, трудовое участие жителей и нефинансовая помощь. Финансовая помощь оказана следующими юридическими и физическими лицами: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ООО «</w:t>
      </w:r>
      <w:proofErr w:type="spellStart"/>
      <w:r>
        <w:rPr>
          <w:rFonts w:ascii="Times New Roman" w:hAnsi="Times New Roman"/>
          <w:sz w:val="28"/>
        </w:rPr>
        <w:t>Велинжиниринг</w:t>
      </w:r>
      <w:proofErr w:type="spellEnd"/>
      <w:r>
        <w:rPr>
          <w:rFonts w:ascii="Times New Roman" w:hAnsi="Times New Roman"/>
          <w:sz w:val="28"/>
        </w:rPr>
        <w:t>», ООО «Лукойл», ООО «</w:t>
      </w:r>
      <w:proofErr w:type="spellStart"/>
      <w:r>
        <w:rPr>
          <w:rFonts w:ascii="Times New Roman" w:hAnsi="Times New Roman"/>
          <w:sz w:val="28"/>
        </w:rPr>
        <w:t>Техснабсервис</w:t>
      </w:r>
      <w:proofErr w:type="spellEnd"/>
      <w:r>
        <w:rPr>
          <w:rFonts w:ascii="Times New Roman" w:hAnsi="Times New Roman"/>
          <w:sz w:val="28"/>
        </w:rPr>
        <w:t xml:space="preserve">», </w:t>
      </w:r>
      <w:proofErr w:type="spellStart"/>
      <w:r>
        <w:rPr>
          <w:rFonts w:ascii="Times New Roman" w:hAnsi="Times New Roman"/>
          <w:sz w:val="28"/>
        </w:rPr>
        <w:t>Кубарев</w:t>
      </w:r>
      <w:proofErr w:type="spellEnd"/>
      <w:r>
        <w:rPr>
          <w:rFonts w:ascii="Times New Roman" w:hAnsi="Times New Roman"/>
          <w:sz w:val="28"/>
        </w:rPr>
        <w:t xml:space="preserve"> В.Н.. </w:t>
      </w:r>
      <w:proofErr w:type="spellStart"/>
      <w:r>
        <w:rPr>
          <w:rFonts w:ascii="Times New Roman" w:hAnsi="Times New Roman"/>
          <w:sz w:val="28"/>
        </w:rPr>
        <w:t>Асалханов</w:t>
      </w:r>
      <w:proofErr w:type="spellEnd"/>
      <w:r>
        <w:rPr>
          <w:rFonts w:ascii="Times New Roman" w:hAnsi="Times New Roman"/>
          <w:sz w:val="28"/>
        </w:rPr>
        <w:t xml:space="preserve"> Д.А., </w:t>
      </w:r>
      <w:proofErr w:type="gramStart"/>
      <w:r>
        <w:rPr>
          <w:rFonts w:ascii="Times New Roman" w:hAnsi="Times New Roman"/>
          <w:sz w:val="28"/>
        </w:rPr>
        <w:t>Сирый</w:t>
      </w:r>
      <w:proofErr w:type="gramEnd"/>
      <w:r>
        <w:rPr>
          <w:rFonts w:ascii="Times New Roman" w:hAnsi="Times New Roman"/>
          <w:sz w:val="28"/>
        </w:rPr>
        <w:t xml:space="preserve"> Н. И. и </w:t>
      </w:r>
      <w:proofErr w:type="spellStart"/>
      <w:r>
        <w:rPr>
          <w:rFonts w:ascii="Times New Roman" w:hAnsi="Times New Roman"/>
          <w:sz w:val="28"/>
        </w:rPr>
        <w:t>Емчук</w:t>
      </w:r>
      <w:proofErr w:type="spellEnd"/>
      <w:r>
        <w:rPr>
          <w:rFonts w:ascii="Times New Roman" w:hAnsi="Times New Roman"/>
          <w:sz w:val="28"/>
        </w:rPr>
        <w:t xml:space="preserve"> О.</w:t>
      </w:r>
    </w:p>
    <w:p w:rsidR="008B560B" w:rsidRDefault="008B560B">
      <w:pPr>
        <w:ind w:firstLine="708"/>
        <w:jc w:val="both"/>
        <w:rPr>
          <w:rFonts w:ascii="Times New Roman" w:hAnsi="Times New Roman"/>
          <w:sz w:val="28"/>
        </w:rPr>
      </w:pP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2024 году планируется к реализации проект инициативного бюджетирования: «Благоустройство Парка по адресу: Ростовская область, Аксайский район, п. Дивный, ул. Советская, 21А». Общая стоимость проекта 2593,9 тыс. руб., из них 273,00 тыс. руб. инициативные платежи физических и юридических лиц, планируемая сумма денежных средств из областного бюджета 2000,00 тыс. рублей.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объекте будут проведены следующие работы:</w:t>
      </w:r>
    </w:p>
    <w:p w:rsidR="008B560B" w:rsidRDefault="00D204E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устройство </w:t>
      </w:r>
      <w:proofErr w:type="spellStart"/>
      <w:r>
        <w:rPr>
          <w:rFonts w:ascii="Times New Roman" w:hAnsi="Times New Roman"/>
          <w:sz w:val="28"/>
        </w:rPr>
        <w:t>травмобезопасного</w:t>
      </w:r>
      <w:proofErr w:type="spellEnd"/>
      <w:r>
        <w:rPr>
          <w:rFonts w:ascii="Times New Roman" w:hAnsi="Times New Roman"/>
          <w:sz w:val="28"/>
        </w:rPr>
        <w:t xml:space="preserve"> покрытия "Торнадо-Практик" толщина 10 мм – 600 </w:t>
      </w:r>
      <w:proofErr w:type="spellStart"/>
      <w:r>
        <w:rPr>
          <w:rFonts w:ascii="Times New Roman" w:hAnsi="Times New Roman"/>
          <w:sz w:val="28"/>
        </w:rPr>
        <w:t>м.кв</w:t>
      </w:r>
      <w:proofErr w:type="spellEnd"/>
      <w:r>
        <w:rPr>
          <w:rFonts w:ascii="Times New Roman" w:hAnsi="Times New Roman"/>
          <w:sz w:val="28"/>
        </w:rPr>
        <w:t>.; установка детского игрового оборудования; установка ворот для мини-футбола – 2 шт.; установка МАФ (лавки, урны).</w:t>
      </w:r>
    </w:p>
    <w:p w:rsidR="008B560B" w:rsidRDefault="008B560B">
      <w:pPr>
        <w:ind w:firstLine="708"/>
        <w:jc w:val="both"/>
        <w:rPr>
          <w:rFonts w:ascii="Times New Roman" w:hAnsi="Times New Roman"/>
          <w:sz w:val="28"/>
        </w:rPr>
      </w:pPr>
    </w:p>
    <w:p w:rsidR="008B560B" w:rsidRDefault="008B560B">
      <w:pPr>
        <w:ind w:firstLine="708"/>
        <w:jc w:val="both"/>
        <w:rPr>
          <w:rFonts w:ascii="Times New Roman" w:hAnsi="Times New Roman"/>
          <w:sz w:val="28"/>
        </w:rPr>
      </w:pPr>
    </w:p>
    <w:p w:rsidR="008B560B" w:rsidRDefault="00D204E0">
      <w:pPr>
        <w:spacing w:line="300" w:lineRule="exac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Культура</w:t>
      </w:r>
    </w:p>
    <w:p w:rsidR="008B560B" w:rsidRDefault="008B560B">
      <w:pPr>
        <w:spacing w:line="300" w:lineRule="exact"/>
        <w:jc w:val="center"/>
        <w:rPr>
          <w:rFonts w:ascii="Times New Roman" w:hAnsi="Times New Roman"/>
          <w:b/>
          <w:sz w:val="28"/>
          <w:u w:val="single"/>
        </w:rPr>
      </w:pPr>
    </w:p>
    <w:p w:rsidR="008B560B" w:rsidRDefault="00D204E0">
      <w:pPr>
        <w:widowControl/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первом полугодии СДК работал согласно годовому плану на 2023 год. Работа ДК была направлена на: развитие самодеятельного народного творчества, развитие любительских объединений и клубов по интересам, развитие декоративно – прикладного искусства, патриотическое воспитание, профилактику асоциальных явлений и формирование здорового образа жизни среди подростков. Также, организована работа с семьями, с детьми, молодежью, с людьми с ограниченными возможностями здоровья и пожилыми людьми.</w:t>
      </w:r>
    </w:p>
    <w:p w:rsidR="008B560B" w:rsidRDefault="00D204E0">
      <w:pPr>
        <w:widowControl/>
        <w:ind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z w:val="28"/>
        </w:rPr>
        <w:t xml:space="preserve">В МБУК </w:t>
      </w:r>
      <w:proofErr w:type="gramStart"/>
      <w:r>
        <w:rPr>
          <w:rFonts w:ascii="Times New Roman" w:hAnsi="Times New Roman"/>
          <w:sz w:val="28"/>
        </w:rPr>
        <w:t>ИСП</w:t>
      </w:r>
      <w:proofErr w:type="gramEnd"/>
      <w:r>
        <w:rPr>
          <w:rFonts w:ascii="Times New Roman" w:hAnsi="Times New Roman"/>
          <w:sz w:val="28"/>
        </w:rPr>
        <w:t xml:space="preserve"> «Дорожный» СДК в</w:t>
      </w:r>
      <w:r>
        <w:rPr>
          <w:rFonts w:ascii="Times New Roman" w:hAnsi="Times New Roman"/>
          <w:spacing w:val="-6"/>
          <w:sz w:val="28"/>
        </w:rPr>
        <w:t xml:space="preserve"> 2023 году действует 46 клубных формирований. Из них 32 коллектива самодеятельного народного творчества, в них занимается 502 человека и 14 клубов любительского объединения, в них занимаются 336 человек.</w:t>
      </w:r>
    </w:p>
    <w:p w:rsidR="008B560B" w:rsidRDefault="008B560B">
      <w:pPr>
        <w:widowControl/>
        <w:ind w:firstLine="709"/>
        <w:jc w:val="both"/>
        <w:rPr>
          <w:rFonts w:ascii="Times New Roman" w:hAnsi="Times New Roman"/>
          <w:spacing w:val="-6"/>
          <w:sz w:val="28"/>
        </w:rPr>
      </w:pPr>
    </w:p>
    <w:p w:rsidR="008B560B" w:rsidRDefault="00D204E0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1 полугодие проведено: 330 мероприятия, всего участников 59670.</w:t>
      </w:r>
    </w:p>
    <w:p w:rsidR="008B560B" w:rsidRDefault="00D204E0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Патриотическое воспитание - одно из приоритетных направлений деятельности МБУК </w:t>
      </w:r>
      <w:proofErr w:type="gramStart"/>
      <w:r>
        <w:rPr>
          <w:rFonts w:ascii="Times New Roman" w:hAnsi="Times New Roman"/>
          <w:sz w:val="28"/>
        </w:rPr>
        <w:t>ИСП</w:t>
      </w:r>
      <w:proofErr w:type="gramEnd"/>
      <w:r>
        <w:rPr>
          <w:rFonts w:ascii="Times New Roman" w:hAnsi="Times New Roman"/>
          <w:sz w:val="28"/>
        </w:rPr>
        <w:t xml:space="preserve"> «Дорожный СДК». </w:t>
      </w:r>
    </w:p>
    <w:p w:rsidR="008B560B" w:rsidRDefault="00D204E0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Каждая памятная дата в истории человечества не остается без внимания, так 14 февраля в День освобождения Аксайского района от </w:t>
      </w:r>
      <w:proofErr w:type="spellStart"/>
      <w:r>
        <w:rPr>
          <w:rFonts w:ascii="Times New Roman" w:hAnsi="Times New Roman"/>
          <w:sz w:val="28"/>
        </w:rPr>
        <w:t>немецко</w:t>
      </w:r>
      <w:proofErr w:type="spellEnd"/>
      <w:r>
        <w:rPr>
          <w:rFonts w:ascii="Times New Roman" w:hAnsi="Times New Roman"/>
          <w:sz w:val="28"/>
        </w:rPr>
        <w:t xml:space="preserve"> – фашистских войск, были проведены митинги с возложением цветов к </w:t>
      </w:r>
      <w:proofErr w:type="gramStart"/>
      <w:r>
        <w:rPr>
          <w:rFonts w:ascii="Times New Roman" w:hAnsi="Times New Roman"/>
          <w:sz w:val="28"/>
        </w:rPr>
        <w:t>памятникам героев</w:t>
      </w:r>
      <w:proofErr w:type="gramEnd"/>
      <w:r>
        <w:rPr>
          <w:rFonts w:ascii="Times New Roman" w:hAnsi="Times New Roman"/>
          <w:sz w:val="28"/>
        </w:rPr>
        <w:t xml:space="preserve"> ВОВ.</w:t>
      </w:r>
    </w:p>
    <w:p w:rsidR="008B560B" w:rsidRDefault="00D204E0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 февраля в день защитников Отечества были проведены концерты во всех ДК. В рамках празднования – были поздравлены семьи военнослужащих, принимающих участие в СВО.</w:t>
      </w:r>
    </w:p>
    <w:p w:rsidR="008B560B" w:rsidRDefault="00D204E0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 мая в день Победы было проведено множество мероприятий, направленных на воспитание у подрастающего поколения уважения к великому подвигу нашего народа, формирование такого чувства, как гордость за свою страну, ведь в нынешнее время, это так актуально. Были проведены концерты, митинги и различные акции, такие как «Бессмертный полк», «Свеча памяти», «Георгиевская ленточка».</w:t>
      </w:r>
    </w:p>
    <w:p w:rsidR="008B560B" w:rsidRDefault="00D204E0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 июня в День России на территории поселения прошли концерты. Был организован велопробег, и такие акции как, «Гимн всей страной», «Минута молчания», «</w:t>
      </w:r>
      <w:proofErr w:type="spellStart"/>
      <w:r>
        <w:rPr>
          <w:rFonts w:ascii="Times New Roman" w:hAnsi="Times New Roman"/>
          <w:sz w:val="28"/>
        </w:rPr>
        <w:t>Триколорный</w:t>
      </w:r>
      <w:proofErr w:type="spellEnd"/>
      <w:r>
        <w:rPr>
          <w:rFonts w:ascii="Times New Roman" w:hAnsi="Times New Roman"/>
          <w:sz w:val="28"/>
        </w:rPr>
        <w:t xml:space="preserve"> забег», «Родиной горжусь».</w:t>
      </w:r>
    </w:p>
    <w:p w:rsidR="008B560B" w:rsidRDefault="00D204E0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22 июня в день Памяти и скорби - были проведены митинги и различные акции.</w:t>
      </w:r>
    </w:p>
    <w:p w:rsidR="008B560B" w:rsidRDefault="00D204E0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создания праздничного настроения, в первую очередь состоялись Акции по облагораживанию сельских территорий.</w:t>
      </w:r>
    </w:p>
    <w:p w:rsidR="008B560B" w:rsidRDefault="008B560B">
      <w:pPr>
        <w:widowControl/>
        <w:jc w:val="both"/>
        <w:rPr>
          <w:rFonts w:ascii="Times New Roman" w:hAnsi="Times New Roman"/>
          <w:sz w:val="28"/>
        </w:rPr>
      </w:pPr>
    </w:p>
    <w:p w:rsidR="008B560B" w:rsidRDefault="00D204E0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Учреждения культуры поселения ведут многоплановую работу с пожилыми людьми. Работа направлена на вовлечение пожилых людей в активную культурно-творческую деятельность, на дальнейшее совершенствование организации досуга и </w:t>
      </w:r>
      <w:r>
        <w:rPr>
          <w:rFonts w:ascii="Times New Roman" w:hAnsi="Times New Roman"/>
          <w:sz w:val="28"/>
        </w:rPr>
        <w:lastRenderedPageBreak/>
        <w:t>удовлетворения духовных запросов пожилых людей, максимального охвата мероприятиями людей пенсионного возраста.  </w:t>
      </w:r>
    </w:p>
    <w:p w:rsidR="008B560B" w:rsidRDefault="00D204E0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первом полугодии 2023 года в МБУК </w:t>
      </w:r>
      <w:proofErr w:type="gramStart"/>
      <w:r>
        <w:rPr>
          <w:rFonts w:ascii="Times New Roman" w:hAnsi="Times New Roman"/>
          <w:sz w:val="28"/>
        </w:rPr>
        <w:t>ИСП</w:t>
      </w:r>
      <w:proofErr w:type="gramEnd"/>
      <w:r>
        <w:rPr>
          <w:rFonts w:ascii="Times New Roman" w:hAnsi="Times New Roman"/>
          <w:sz w:val="28"/>
        </w:rPr>
        <w:t xml:space="preserve"> «Дорожный СДК» прошло 11 мероприятий, направленных на организацию семейного досуга, укрепления статуса семьи в обществе, сохранение и возрождение лучших семейных традиций, охват составил 2220 человек. При этом использовались самые различные формы: конкурсные программы, семейные праздники, выставки семейного творчества, и многое другое. </w:t>
      </w:r>
    </w:p>
    <w:p w:rsidR="008B560B" w:rsidRDefault="00D204E0">
      <w:pPr>
        <w:widowControl/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Творческие коллективы «</w:t>
      </w:r>
      <w:proofErr w:type="spellStart"/>
      <w:r>
        <w:rPr>
          <w:rFonts w:ascii="Times New Roman" w:hAnsi="Times New Roman"/>
          <w:sz w:val="28"/>
        </w:rPr>
        <w:t>Луговчанка</w:t>
      </w:r>
      <w:proofErr w:type="spellEnd"/>
      <w:r>
        <w:rPr>
          <w:rFonts w:ascii="Times New Roman" w:hAnsi="Times New Roman"/>
          <w:sz w:val="28"/>
        </w:rPr>
        <w:t>», «</w:t>
      </w:r>
      <w:proofErr w:type="spellStart"/>
      <w:r>
        <w:rPr>
          <w:rFonts w:ascii="Times New Roman" w:hAnsi="Times New Roman"/>
          <w:sz w:val="28"/>
        </w:rPr>
        <w:t>Истоминка</w:t>
      </w:r>
      <w:proofErr w:type="spellEnd"/>
      <w:r>
        <w:rPr>
          <w:rFonts w:ascii="Times New Roman" w:hAnsi="Times New Roman"/>
          <w:sz w:val="28"/>
        </w:rPr>
        <w:t xml:space="preserve">» и «Березы» приняли участие в районном фестивале «Играет песня над Доном», посвященном 270 – </w:t>
      </w:r>
      <w:proofErr w:type="spellStart"/>
      <w:r>
        <w:rPr>
          <w:rFonts w:ascii="Times New Roman" w:hAnsi="Times New Roman"/>
          <w:sz w:val="28"/>
        </w:rPr>
        <w:t>летию</w:t>
      </w:r>
      <w:proofErr w:type="spellEnd"/>
      <w:r>
        <w:rPr>
          <w:rFonts w:ascii="Times New Roman" w:hAnsi="Times New Roman"/>
          <w:sz w:val="28"/>
        </w:rPr>
        <w:t xml:space="preserve"> со дня рождения Матвея Ивановича Платова.</w:t>
      </w:r>
    </w:p>
    <w:p w:rsidR="008B560B" w:rsidRDefault="00D204E0">
      <w:pPr>
        <w:widowControl/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Танцевальный коллектив СДК х. Островского «Элегия» принял участие в районном фестивале детского творчества «Восходящая звезда Аксайского района», посвященном Международному дню защиты детей. </w:t>
      </w:r>
    </w:p>
    <w:p w:rsidR="008B560B" w:rsidRDefault="00D204E0">
      <w:pPr>
        <w:widowControl/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клубных формирований приняли участие во всероссийских и международных конкурсах детского творчества «Золотое наследие», «День Победы глазами детей», «Помню, горжусь, наследую», «Бескрайний космос», где были отмечены дипломами за 1 и 2 места.</w:t>
      </w:r>
    </w:p>
    <w:p w:rsidR="008B560B" w:rsidRDefault="00D204E0">
      <w:pPr>
        <w:widowControl/>
        <w:spacing w:after="20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Немало мероприятий   проводятся по профилактике асоциальных явлений среди детей, подростков и молодежи: беседа – диалог «О вреде алкоголя и </w:t>
      </w:r>
      <w:proofErr w:type="spellStart"/>
      <w:r>
        <w:rPr>
          <w:rFonts w:ascii="Times New Roman" w:hAnsi="Times New Roman"/>
          <w:sz w:val="28"/>
        </w:rPr>
        <w:t>табакокурения</w:t>
      </w:r>
      <w:proofErr w:type="spellEnd"/>
      <w:r>
        <w:rPr>
          <w:rFonts w:ascii="Times New Roman" w:hAnsi="Times New Roman"/>
          <w:sz w:val="28"/>
        </w:rPr>
        <w:t>», игровая программа «Мы за ЗОЖ», беседа «Смертельный кайф», беседа «Нет курению», видео презентация «За мир свободный от дурных привычек» и многие другие</w:t>
      </w:r>
      <w:proofErr w:type="gramStart"/>
      <w:r>
        <w:rPr>
          <w:rFonts w:ascii="Times New Roman" w:hAnsi="Times New Roman"/>
          <w:sz w:val="28"/>
        </w:rPr>
        <w:t xml:space="preserve"> Э</w:t>
      </w:r>
      <w:proofErr w:type="gramEnd"/>
      <w:r>
        <w:rPr>
          <w:rFonts w:ascii="Times New Roman" w:hAnsi="Times New Roman"/>
          <w:sz w:val="28"/>
        </w:rPr>
        <w:t xml:space="preserve">то мероприятия, направленные на профилактику наркомании, алкоголизма, </w:t>
      </w:r>
      <w:proofErr w:type="spellStart"/>
      <w:r>
        <w:rPr>
          <w:rFonts w:ascii="Times New Roman" w:hAnsi="Times New Roman"/>
          <w:sz w:val="28"/>
        </w:rPr>
        <w:t>табакокурения</w:t>
      </w:r>
      <w:proofErr w:type="spellEnd"/>
      <w:r>
        <w:rPr>
          <w:rFonts w:ascii="Times New Roman" w:hAnsi="Times New Roman"/>
          <w:sz w:val="28"/>
        </w:rPr>
        <w:t xml:space="preserve"> и формирование здорового образа жизни.</w:t>
      </w:r>
    </w:p>
    <w:p w:rsidR="008B560B" w:rsidRDefault="00D204E0">
      <w:pPr>
        <w:tabs>
          <w:tab w:val="left" w:pos="3450"/>
        </w:tabs>
        <w:spacing w:line="276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Социальные вопросы</w:t>
      </w:r>
    </w:p>
    <w:p w:rsidR="008B560B" w:rsidRDefault="008B560B">
      <w:pPr>
        <w:tabs>
          <w:tab w:val="left" w:pos="3450"/>
        </w:tabs>
        <w:spacing w:line="276" w:lineRule="auto"/>
        <w:ind w:firstLine="567"/>
        <w:jc w:val="both"/>
        <w:rPr>
          <w:b/>
          <w:sz w:val="28"/>
        </w:rPr>
      </w:pPr>
    </w:p>
    <w:p w:rsidR="008B560B" w:rsidRDefault="00D204E0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sz w:val="28"/>
        </w:rPr>
        <w:t xml:space="preserve">На территории Истоминского поселения работает 2 отделения социального обслуживания граждан пожилого возраста и инвалидов на дому. Всего на обслуживании находится 120 человек. Социальные работники принимают активное участие во всех мероприятиях, проводимых в Истоминском сельском поселении, в субботниках, акциях. </w:t>
      </w:r>
      <w:r w:rsidR="00533429">
        <w:rPr>
          <w:rFonts w:ascii="Times New Roman" w:hAnsi="Times New Roman"/>
          <w:sz w:val="28"/>
        </w:rPr>
        <w:t>В настоящее время ведется работа по организации социального обслуживания граждан в п. Дорожный, предварительно дали согласие 7 человек</w:t>
      </w:r>
      <w:proofErr w:type="gramStart"/>
      <w:r w:rsidR="00533429">
        <w:rPr>
          <w:rFonts w:ascii="Times New Roman" w:hAnsi="Times New Roman"/>
          <w:sz w:val="28"/>
        </w:rPr>
        <w:t>.</w:t>
      </w:r>
      <w:proofErr w:type="gramEnd"/>
      <w:r w:rsidR="00533429">
        <w:rPr>
          <w:rFonts w:ascii="Times New Roman" w:hAnsi="Times New Roman"/>
          <w:sz w:val="28"/>
        </w:rPr>
        <w:t xml:space="preserve"> Вы можете подать заявку в администрацию по тел. 88635028331.</w:t>
      </w:r>
      <w:bookmarkStart w:id="1" w:name="_GoBack"/>
      <w:bookmarkEnd w:id="1"/>
    </w:p>
    <w:p w:rsidR="008B560B" w:rsidRDefault="00D204E0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 Пасхе одиноко проживающим пенсионерам и пенсионерам, состоящим на социальном обслуживании, были розданы куличи в общем количестве 140 шт. </w:t>
      </w:r>
    </w:p>
    <w:p w:rsidR="008B560B" w:rsidRDefault="00D204E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spellStart"/>
      <w:r>
        <w:rPr>
          <w:rFonts w:ascii="Times New Roman" w:hAnsi="Times New Roman"/>
          <w:sz w:val="28"/>
        </w:rPr>
        <w:t>предверии</w:t>
      </w:r>
      <w:proofErr w:type="spellEnd"/>
      <w:r>
        <w:rPr>
          <w:rFonts w:ascii="Times New Roman" w:hAnsi="Times New Roman"/>
          <w:sz w:val="28"/>
        </w:rPr>
        <w:t xml:space="preserve"> Дня защитника Отечества и 8 марта были </w:t>
      </w:r>
      <w:r w:rsidR="00533429">
        <w:rPr>
          <w:rFonts w:ascii="Times New Roman" w:hAnsi="Times New Roman"/>
          <w:sz w:val="28"/>
        </w:rPr>
        <w:t>вруче</w:t>
      </w:r>
      <w:r>
        <w:rPr>
          <w:rFonts w:ascii="Times New Roman" w:hAnsi="Times New Roman"/>
          <w:sz w:val="28"/>
        </w:rPr>
        <w:t>ны подарки семьям мобилизованных военнослужащих.</w:t>
      </w:r>
    </w:p>
    <w:p w:rsidR="008B560B" w:rsidRDefault="00D204E0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На линейках, посвященных празднованию последнего звонка, были вручены </w:t>
      </w:r>
      <w:r>
        <w:rPr>
          <w:rFonts w:ascii="Times New Roman" w:hAnsi="Times New Roman"/>
          <w:sz w:val="28"/>
        </w:rPr>
        <w:lastRenderedPageBreak/>
        <w:t>грамоты и ценные подарки отличникам  с 5 по 11 классы. Выражаем благодарность за подарки нашим депутатам и руководителю ООО «СХП «Колхоз «Зерновой» Юсупову Р.А.</w:t>
      </w:r>
    </w:p>
    <w:p w:rsidR="008B560B" w:rsidRDefault="00D204E0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Предприятия и индивидуальные предприниматели, осуществляющие деятельность на территории поселения, оказывают спонсорскую помощь в подписке на газету «Победа» для ветеранов, тружеников тыла, пенсионеров.</w:t>
      </w:r>
    </w:p>
    <w:p w:rsidR="008B560B" w:rsidRDefault="008B560B">
      <w:pPr>
        <w:spacing w:line="276" w:lineRule="auto"/>
        <w:jc w:val="both"/>
        <w:rPr>
          <w:rFonts w:ascii="Times New Roman" w:hAnsi="Times New Roman"/>
        </w:rPr>
      </w:pPr>
    </w:p>
    <w:p w:rsidR="008B560B" w:rsidRDefault="00D204E0">
      <w:pPr>
        <w:pStyle w:val="1e"/>
        <w:keepNext/>
        <w:keepLines/>
        <w:spacing w:before="0" w:line="365" w:lineRule="exact"/>
        <w:jc w:val="center"/>
        <w:rPr>
          <w:sz w:val="28"/>
        </w:rPr>
      </w:pPr>
      <w:r>
        <w:rPr>
          <w:sz w:val="28"/>
        </w:rPr>
        <w:t>Уважаемые жители Истоминского сельского поселения!</w:t>
      </w:r>
      <w:bookmarkEnd w:id="0"/>
    </w:p>
    <w:p w:rsidR="008B560B" w:rsidRDefault="008B560B">
      <w:pPr>
        <w:pStyle w:val="1e"/>
        <w:keepNext/>
        <w:keepLines/>
        <w:spacing w:before="0" w:line="365" w:lineRule="exact"/>
        <w:jc w:val="center"/>
        <w:rPr>
          <w:sz w:val="28"/>
        </w:rPr>
      </w:pPr>
    </w:p>
    <w:p w:rsidR="008B560B" w:rsidRDefault="00D204E0">
      <w:pPr>
        <w:pStyle w:val="42"/>
        <w:spacing w:before="0" w:after="0"/>
        <w:jc w:val="center"/>
        <w:rPr>
          <w:i/>
          <w:sz w:val="28"/>
        </w:rPr>
      </w:pPr>
      <w:r>
        <w:rPr>
          <w:rStyle w:val="Sylfaen0"/>
          <w:rFonts w:ascii="Times New Roman" w:hAnsi="Times New Roman"/>
          <w:sz w:val="28"/>
        </w:rPr>
        <w:t>Я</w:t>
      </w:r>
      <w:r>
        <w:rPr>
          <w:i/>
          <w:sz w:val="28"/>
        </w:rPr>
        <w:t xml:space="preserve"> очень благодарен за вашу поддержку, инициативность и неравнодушие, за ваши советы и предложения. </w:t>
      </w:r>
    </w:p>
    <w:p w:rsidR="008B560B" w:rsidRDefault="008B560B">
      <w:pPr>
        <w:pStyle w:val="42"/>
        <w:spacing w:before="0" w:after="0"/>
        <w:jc w:val="center"/>
        <w:rPr>
          <w:i/>
          <w:sz w:val="28"/>
        </w:rPr>
      </w:pPr>
    </w:p>
    <w:p w:rsidR="008B560B" w:rsidRDefault="00D204E0">
      <w:pPr>
        <w:pStyle w:val="42"/>
        <w:spacing w:before="0" w:after="0"/>
        <w:jc w:val="center"/>
        <w:rPr>
          <w:i/>
          <w:sz w:val="28"/>
        </w:rPr>
      </w:pPr>
      <w:r>
        <w:rPr>
          <w:i/>
          <w:sz w:val="28"/>
        </w:rPr>
        <w:t>Желаю Вам здоровья и благополучия!</w:t>
      </w:r>
    </w:p>
    <w:sectPr w:rsidR="008B560B">
      <w:footerReference w:type="default" r:id="rId7"/>
      <w:type w:val="continuous"/>
      <w:pgSz w:w="11909" w:h="16838"/>
      <w:pgMar w:top="1134" w:right="567" w:bottom="993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46" w:rsidRDefault="00D204E0">
      <w:r>
        <w:separator/>
      </w:r>
    </w:p>
  </w:endnote>
  <w:endnote w:type="continuationSeparator" w:id="0">
    <w:p w:rsidR="008F5946" w:rsidRDefault="00D2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0B" w:rsidRDefault="00D204E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533429">
      <w:rPr>
        <w:noProof/>
      </w:rPr>
      <w:t>10</w:t>
    </w:r>
    <w:r>
      <w:fldChar w:fldCharType="end"/>
    </w:r>
  </w:p>
  <w:p w:rsidR="008B560B" w:rsidRDefault="008B560B">
    <w:pPr>
      <w:pStyle w:val="ad"/>
      <w:jc w:val="right"/>
    </w:pPr>
  </w:p>
  <w:p w:rsidR="008B560B" w:rsidRDefault="008B56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46" w:rsidRDefault="00D204E0">
      <w:r>
        <w:separator/>
      </w:r>
    </w:p>
  </w:footnote>
  <w:footnote w:type="continuationSeparator" w:id="0">
    <w:p w:rsidR="008F5946" w:rsidRDefault="00D20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60B"/>
    <w:rsid w:val="00533429"/>
    <w:rsid w:val="008B560B"/>
    <w:rsid w:val="008F5946"/>
    <w:rsid w:val="00A46F52"/>
    <w:rsid w:val="00D2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basedOn w:val="a"/>
    <w:link w:val="11"/>
    <w:uiPriority w:val="9"/>
    <w:qFormat/>
    <w:pPr>
      <w:widowControl/>
      <w:spacing w:beforeAutospacing="1" w:afterAutospacing="1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243F60" w:themeColor="accent1" w:themeShade="7F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No Spacing"/>
    <w:link w:val="a4"/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rPr>
      <w:rFonts w:ascii="Times New Roman" w:hAnsi="Times New Roman"/>
      <w:sz w:val="28"/>
    </w:rPr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13"/>
    <w:link w:val="blk"/>
  </w:style>
  <w:style w:type="paragraph" w:customStyle="1" w:styleId="41">
    <w:name w:val="Основной текст + 4"/>
    <w:basedOn w:val="42"/>
    <w:link w:val="43"/>
    <w:rPr>
      <w:sz w:val="9"/>
    </w:rPr>
  </w:style>
  <w:style w:type="character" w:customStyle="1" w:styleId="43">
    <w:name w:val="Основной текст + 4"/>
    <w:basedOn w:val="44"/>
    <w:link w:val="41"/>
    <w:rPr>
      <w:rFonts w:ascii="Times New Roman" w:hAnsi="Times New Roman"/>
      <w:sz w:val="9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5">
    <w:name w:val="toc 4"/>
    <w:next w:val="a"/>
    <w:link w:val="46"/>
    <w:uiPriority w:val="39"/>
    <w:pPr>
      <w:ind w:left="600"/>
    </w:pPr>
    <w:rPr>
      <w:rFonts w:ascii="XO Thames" w:hAnsi="XO Thames"/>
      <w:sz w:val="28"/>
    </w:rPr>
  </w:style>
  <w:style w:type="character" w:customStyle="1" w:styleId="46">
    <w:name w:val="Оглавление 4 Знак"/>
    <w:link w:val="4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1">
    <w:name w:val="Основной текст3"/>
    <w:basedOn w:val="42"/>
    <w:link w:val="32"/>
  </w:style>
  <w:style w:type="character" w:customStyle="1" w:styleId="32">
    <w:name w:val="Основной текст3"/>
    <w:basedOn w:val="44"/>
    <w:link w:val="31"/>
    <w:rPr>
      <w:rFonts w:ascii="Times New Roman" w:hAnsi="Times New Roman"/>
      <w:sz w:val="30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243F60" w:themeColor="accent1" w:themeShade="7F"/>
      <w:sz w:val="24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styleId="a9">
    <w:name w:val="Normal (Web)"/>
    <w:basedOn w:val="a"/>
    <w:link w:val="aa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ab">
    <w:name w:val="Подпись к таблице"/>
    <w:basedOn w:val="a"/>
    <w:link w:val="ac"/>
    <w:pPr>
      <w:spacing w:line="240" w:lineRule="atLeast"/>
    </w:pPr>
    <w:rPr>
      <w:rFonts w:ascii="Times New Roman" w:hAnsi="Times New Roman"/>
      <w:sz w:val="30"/>
    </w:rPr>
  </w:style>
  <w:style w:type="character" w:customStyle="1" w:styleId="ac">
    <w:name w:val="Подпись к таблице"/>
    <w:basedOn w:val="1"/>
    <w:link w:val="ab"/>
    <w:rPr>
      <w:rFonts w:ascii="Times New Roman" w:hAnsi="Times New Roman"/>
      <w:sz w:val="30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Cell">
    <w:name w:val="ConsCell"/>
    <w:link w:val="ConsCell0"/>
    <w:pPr>
      <w:ind w:right="19772"/>
    </w:pPr>
    <w:rPr>
      <w:rFonts w:ascii="Times New Roman" w:hAnsi="Times New Roman"/>
    </w:rPr>
  </w:style>
  <w:style w:type="character" w:customStyle="1" w:styleId="ConsCell0">
    <w:name w:val="ConsCell"/>
    <w:link w:val="ConsCell"/>
    <w:rPr>
      <w:rFonts w:ascii="Times New Roman" w:hAnsi="Times New Roman"/>
    </w:rPr>
  </w:style>
  <w:style w:type="paragraph" w:customStyle="1" w:styleId="210">
    <w:name w:val="Основной текст (2)1"/>
    <w:basedOn w:val="a"/>
    <w:link w:val="211"/>
    <w:pPr>
      <w:spacing w:after="360" w:line="370" w:lineRule="exact"/>
      <w:jc w:val="center"/>
    </w:pPr>
    <w:rPr>
      <w:rFonts w:ascii="Times New Roman" w:hAnsi="Times New Roman"/>
      <w:b/>
      <w:sz w:val="30"/>
    </w:rPr>
  </w:style>
  <w:style w:type="character" w:customStyle="1" w:styleId="211">
    <w:name w:val="Основной текст (2)1"/>
    <w:basedOn w:val="1"/>
    <w:link w:val="210"/>
    <w:rPr>
      <w:rFonts w:ascii="Times New Roman" w:hAnsi="Times New Roman"/>
      <w:b/>
      <w:sz w:val="30"/>
    </w:rPr>
  </w:style>
  <w:style w:type="paragraph" w:customStyle="1" w:styleId="16">
    <w:name w:val="Строгий1"/>
    <w:basedOn w:val="12"/>
    <w:link w:val="17"/>
    <w:rPr>
      <w:b/>
    </w:rPr>
  </w:style>
  <w:style w:type="character" w:customStyle="1" w:styleId="17">
    <w:name w:val="Строгий1"/>
    <w:basedOn w:val="13"/>
    <w:link w:val="16"/>
    <w:rPr>
      <w:b/>
    </w:rPr>
  </w:style>
  <w:style w:type="paragraph" w:customStyle="1" w:styleId="18">
    <w:name w:val="Основной текст1"/>
    <w:basedOn w:val="42"/>
    <w:link w:val="19"/>
  </w:style>
  <w:style w:type="character" w:customStyle="1" w:styleId="19">
    <w:name w:val="Основной текст1"/>
    <w:basedOn w:val="44"/>
    <w:link w:val="18"/>
    <w:rPr>
      <w:rFonts w:ascii="Times New Roman" w:hAnsi="Times New Roman"/>
      <w:sz w:val="30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customStyle="1" w:styleId="1e">
    <w:name w:val="Заголовок №1"/>
    <w:basedOn w:val="a"/>
    <w:link w:val="1f"/>
    <w:pPr>
      <w:spacing w:before="240" w:line="653" w:lineRule="exact"/>
      <w:outlineLvl w:val="0"/>
    </w:pPr>
    <w:rPr>
      <w:rFonts w:ascii="Times New Roman" w:hAnsi="Times New Roman"/>
      <w:b/>
      <w:sz w:val="30"/>
    </w:rPr>
  </w:style>
  <w:style w:type="character" w:customStyle="1" w:styleId="1f">
    <w:name w:val="Заголовок №1"/>
    <w:basedOn w:val="1"/>
    <w:link w:val="1e"/>
    <w:rPr>
      <w:rFonts w:ascii="Times New Roman" w:hAnsi="Times New Roman"/>
      <w:b/>
      <w:sz w:val="30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paragraph" w:customStyle="1" w:styleId="220">
    <w:name w:val="Основной текст (2)2"/>
    <w:basedOn w:val="210"/>
    <w:link w:val="221"/>
  </w:style>
  <w:style w:type="character" w:customStyle="1" w:styleId="221">
    <w:name w:val="Основной текст (2)2"/>
    <w:basedOn w:val="211"/>
    <w:link w:val="220"/>
    <w:rPr>
      <w:rFonts w:ascii="Times New Roman" w:hAnsi="Times New Roman"/>
      <w:b/>
      <w:sz w:val="30"/>
    </w:rPr>
  </w:style>
  <w:style w:type="paragraph" w:customStyle="1" w:styleId="27">
    <w:name w:val="Основной текст2"/>
    <w:basedOn w:val="42"/>
    <w:link w:val="28"/>
  </w:style>
  <w:style w:type="character" w:customStyle="1" w:styleId="28">
    <w:name w:val="Основной текст2"/>
    <w:basedOn w:val="44"/>
    <w:link w:val="27"/>
    <w:rPr>
      <w:rFonts w:ascii="Times New Roman" w:hAnsi="Times New Roman"/>
      <w:sz w:val="30"/>
    </w:rPr>
  </w:style>
  <w:style w:type="paragraph" w:customStyle="1" w:styleId="af">
    <w:name w:val="Знак Знак Знак Знак Знак Знак Знак"/>
    <w:basedOn w:val="a"/>
    <w:link w:val="af0"/>
    <w:pPr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af0">
    <w:name w:val="Знак Знак Знак Знак Знак Знак Знак"/>
    <w:basedOn w:val="1"/>
    <w:link w:val="af"/>
    <w:rPr>
      <w:rFonts w:ascii="Times New Roman" w:hAnsi="Times New Roman"/>
      <w:sz w:val="20"/>
    </w:rPr>
  </w:style>
  <w:style w:type="paragraph" w:customStyle="1" w:styleId="1f2">
    <w:name w:val="Основной текст + Полужирный1"/>
    <w:basedOn w:val="42"/>
    <w:link w:val="1f3"/>
    <w:rPr>
      <w:b/>
    </w:rPr>
  </w:style>
  <w:style w:type="character" w:customStyle="1" w:styleId="1f3">
    <w:name w:val="Основной текст + Полужирный1"/>
    <w:basedOn w:val="44"/>
    <w:link w:val="1f2"/>
    <w:rPr>
      <w:rFonts w:ascii="Times New Roman" w:hAnsi="Times New Roman"/>
      <w:b/>
      <w:sz w:val="30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f1">
    <w:name w:val="List Paragraph"/>
    <w:basedOn w:val="a"/>
    <w:link w:val="af2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2">
    <w:name w:val="Абзац списка Знак"/>
    <w:basedOn w:val="1"/>
    <w:link w:val="af1"/>
    <w:rPr>
      <w:rFonts w:ascii="Calibri" w:hAnsi="Calibri"/>
      <w:sz w:val="22"/>
    </w:rPr>
  </w:style>
  <w:style w:type="paragraph" w:customStyle="1" w:styleId="r">
    <w:name w:val="r"/>
    <w:basedOn w:val="12"/>
    <w:link w:val="r0"/>
  </w:style>
  <w:style w:type="character" w:customStyle="1" w:styleId="r0">
    <w:name w:val="r"/>
    <w:basedOn w:val="13"/>
    <w:link w:val="r"/>
  </w:style>
  <w:style w:type="paragraph" w:customStyle="1" w:styleId="1f4">
    <w:name w:val="Гиперссылка1"/>
    <w:basedOn w:val="12"/>
    <w:link w:val="1f5"/>
    <w:rPr>
      <w:color w:val="000080"/>
      <w:u w:val="single"/>
    </w:rPr>
  </w:style>
  <w:style w:type="character" w:customStyle="1" w:styleId="1f5">
    <w:name w:val="Гиперссылка1"/>
    <w:basedOn w:val="13"/>
    <w:link w:val="1f4"/>
    <w:rPr>
      <w:color w:val="0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37">
    <w:name w:val="Гиперссылка3"/>
    <w:link w:val="af3"/>
    <w:rPr>
      <w:color w:val="0000FF"/>
      <w:u w:val="single"/>
    </w:rPr>
  </w:style>
  <w:style w:type="character" w:styleId="af3">
    <w:name w:val="Hyperlink"/>
    <w:link w:val="3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6">
    <w:name w:val="toc 1"/>
    <w:next w:val="a"/>
    <w:link w:val="1f7"/>
    <w:uiPriority w:val="39"/>
    <w:rPr>
      <w:rFonts w:ascii="XO Thames" w:hAnsi="XO Thames"/>
      <w:b/>
      <w:sz w:val="28"/>
    </w:rPr>
  </w:style>
  <w:style w:type="character" w:customStyle="1" w:styleId="1f7">
    <w:name w:val="Оглавление 1 Знак"/>
    <w:link w:val="1f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Sylfaen">
    <w:name w:val="Основной текст + Sylfaen"/>
    <w:basedOn w:val="42"/>
    <w:link w:val="Sylfaen0"/>
    <w:rPr>
      <w:rFonts w:ascii="Sylfaen" w:hAnsi="Sylfaen"/>
      <w:i/>
    </w:rPr>
  </w:style>
  <w:style w:type="character" w:customStyle="1" w:styleId="Sylfaen0">
    <w:name w:val="Основной текст + Sylfaen"/>
    <w:basedOn w:val="44"/>
    <w:link w:val="Sylfaen"/>
    <w:rPr>
      <w:rFonts w:ascii="Sylfaen" w:hAnsi="Sylfaen"/>
      <w:i/>
      <w:sz w:val="30"/>
    </w:rPr>
  </w:style>
  <w:style w:type="paragraph" w:customStyle="1" w:styleId="42">
    <w:name w:val="Основной текст4"/>
    <w:basedOn w:val="a"/>
    <w:link w:val="44"/>
    <w:pPr>
      <w:spacing w:before="180" w:after="60" w:line="365" w:lineRule="exact"/>
    </w:pPr>
    <w:rPr>
      <w:rFonts w:ascii="Times New Roman" w:hAnsi="Times New Roman"/>
      <w:sz w:val="30"/>
    </w:rPr>
  </w:style>
  <w:style w:type="character" w:customStyle="1" w:styleId="44">
    <w:name w:val="Основной текст4"/>
    <w:basedOn w:val="1"/>
    <w:link w:val="42"/>
    <w:rPr>
      <w:rFonts w:ascii="Times New Roman" w:hAnsi="Times New Roman"/>
      <w:sz w:val="30"/>
    </w:rPr>
  </w:style>
  <w:style w:type="paragraph" w:customStyle="1" w:styleId="af4">
    <w:name w:val="Основной текст + Полужирный"/>
    <w:basedOn w:val="42"/>
    <w:link w:val="af5"/>
    <w:rPr>
      <w:b/>
    </w:rPr>
  </w:style>
  <w:style w:type="character" w:customStyle="1" w:styleId="af5">
    <w:name w:val="Основной текст + Полужирный"/>
    <w:basedOn w:val="44"/>
    <w:link w:val="af4"/>
    <w:rPr>
      <w:rFonts w:ascii="Times New Roman" w:hAnsi="Times New Roman"/>
      <w:b/>
      <w:sz w:val="30"/>
    </w:rPr>
  </w:style>
  <w:style w:type="paragraph" w:customStyle="1" w:styleId="1f8">
    <w:name w:val="Номер строки1"/>
    <w:basedOn w:val="12"/>
    <w:link w:val="1f9"/>
  </w:style>
  <w:style w:type="character" w:customStyle="1" w:styleId="1f9">
    <w:name w:val="Номер строки1"/>
    <w:basedOn w:val="13"/>
    <w:link w:val="1f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a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b">
    <w:name w:val="Обычный1"/>
    <w:link w:val="1fc"/>
    <w:rPr>
      <w:sz w:val="24"/>
    </w:rPr>
  </w:style>
  <w:style w:type="character" w:customStyle="1" w:styleId="1fc">
    <w:name w:val="Обычный1"/>
    <w:link w:val="1fb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Body Text Indent"/>
    <w:basedOn w:val="a"/>
    <w:link w:val="af7"/>
    <w:pPr>
      <w:widowControl/>
      <w:spacing w:after="120"/>
      <w:ind w:left="283"/>
    </w:pPr>
    <w:rPr>
      <w:rFonts w:ascii="Times New Roman" w:hAnsi="Times New Roman"/>
    </w:rPr>
  </w:style>
  <w:style w:type="character" w:customStyle="1" w:styleId="af7">
    <w:name w:val="Основной текст с отступом Знак"/>
    <w:basedOn w:val="1"/>
    <w:link w:val="af6"/>
    <w:rPr>
      <w:rFonts w:ascii="Times New Roman" w:hAnsi="Times New Roman"/>
      <w:sz w:val="24"/>
    </w:rPr>
  </w:style>
  <w:style w:type="paragraph" w:customStyle="1" w:styleId="2b">
    <w:name w:val="Основной текст (2)"/>
    <w:basedOn w:val="210"/>
    <w:link w:val="2c"/>
    <w:rPr>
      <w:u w:val="single"/>
    </w:rPr>
  </w:style>
  <w:style w:type="character" w:customStyle="1" w:styleId="2c">
    <w:name w:val="Основной текст (2)"/>
    <w:basedOn w:val="211"/>
    <w:link w:val="2b"/>
    <w:rPr>
      <w:rFonts w:ascii="Times New Roman" w:hAnsi="Times New Roman"/>
      <w:b/>
      <w:sz w:val="30"/>
      <w:u w:val="single"/>
    </w:rPr>
  </w:style>
  <w:style w:type="paragraph" w:customStyle="1" w:styleId="1fd">
    <w:name w:val="Выделение1"/>
    <w:basedOn w:val="12"/>
    <w:link w:val="1fe"/>
    <w:rPr>
      <w:i/>
    </w:rPr>
  </w:style>
  <w:style w:type="character" w:customStyle="1" w:styleId="1fe">
    <w:name w:val="Выделение1"/>
    <w:basedOn w:val="13"/>
    <w:link w:val="1fd"/>
    <w:rPr>
      <w:i/>
    </w:rPr>
  </w:style>
  <w:style w:type="paragraph" w:customStyle="1" w:styleId="1ff">
    <w:name w:val="Без интервала1"/>
    <w:link w:val="1ff0"/>
    <w:rPr>
      <w:rFonts w:ascii="Calibri" w:hAnsi="Calibri"/>
      <w:sz w:val="22"/>
    </w:rPr>
  </w:style>
  <w:style w:type="character" w:customStyle="1" w:styleId="1ff0">
    <w:name w:val="Без интервала1"/>
    <w:link w:val="1ff"/>
    <w:rPr>
      <w:rFonts w:ascii="Calibri" w:hAnsi="Calibri"/>
      <w:sz w:val="22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ff1">
    <w:name w:val="Основной шрифт абзаца1"/>
    <w:link w:val="1ff2"/>
  </w:style>
  <w:style w:type="character" w:customStyle="1" w:styleId="1ff2">
    <w:name w:val="Основной шрифт абзаца1"/>
    <w:link w:val="1ff1"/>
  </w:style>
  <w:style w:type="paragraph" w:styleId="afa">
    <w:name w:val="Title"/>
    <w:basedOn w:val="a"/>
    <w:next w:val="a"/>
    <w:link w:val="afb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b">
    <w:name w:val="Название Знак"/>
    <w:basedOn w:val="1"/>
    <w:link w:val="afa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3334</Words>
  <Characters>19008</Characters>
  <Application>Microsoft Office Word</Application>
  <DocSecurity>0</DocSecurity>
  <Lines>158</Lines>
  <Paragraphs>44</Paragraphs>
  <ScaleCrop>false</ScaleCrop>
  <Company/>
  <LinksUpToDate>false</LinksUpToDate>
  <CharactersWithSpaces>22298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ZamAISP</cp:lastModifiedBy>
  <cp:revision>4</cp:revision>
  <dcterms:created xsi:type="dcterms:W3CDTF">2023-07-10T12:58:00Z</dcterms:created>
  <dcterms:modified xsi:type="dcterms:W3CDTF">2023-07-11T09:25:00Z</dcterms:modified>
</cp:coreProperties>
</file>