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D" w:rsidRDefault="00B3116A" w:rsidP="00B3116A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B3116A" w:rsidRPr="00C3146D" w:rsidRDefault="00B3116A" w:rsidP="00B3116A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РОССИЙСКАЯ ФЕДЕРАЦИЯ РОСТОВСКАЯ ОБЛАСТЬ</w:t>
      </w:r>
    </w:p>
    <w:p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:rsidR="00C3146D" w:rsidRPr="00C3146D" w:rsidRDefault="00C3146D" w:rsidP="00C3146D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>ЧЕТВЕРТОГО СОЗЫВА</w:t>
      </w:r>
    </w:p>
    <w:p w:rsidR="00C3146D" w:rsidRDefault="00C3146D" w:rsidP="00C3146D">
      <w:pPr>
        <w:keepNext/>
        <w:spacing w:before="240" w:after="60" w:line="240" w:lineRule="auto"/>
        <w:ind w:left="708" w:firstLine="709"/>
        <w:jc w:val="both"/>
        <w:outlineLvl w:val="1"/>
        <w:rPr>
          <w:rFonts w:ascii="Times New Roman" w:eastAsia="Calibri" w:hAnsi="Times New Roman" w:cs="Arial"/>
          <w:b/>
          <w:iCs/>
          <w:sz w:val="28"/>
          <w:szCs w:val="28"/>
        </w:rPr>
      </w:pPr>
      <w:r w:rsidRPr="00C3146D">
        <w:rPr>
          <w:rFonts w:ascii="Times New Roman" w:eastAsia="Calibri" w:hAnsi="Times New Roman" w:cs="Arial"/>
          <w:b/>
          <w:iCs/>
          <w:sz w:val="28"/>
          <w:szCs w:val="28"/>
        </w:rPr>
        <w:t xml:space="preserve">                                        РЕШЕНИЕ</w:t>
      </w:r>
    </w:p>
    <w:p w:rsidR="00293936" w:rsidRPr="00C3146D" w:rsidRDefault="00293936" w:rsidP="00C3146D">
      <w:pPr>
        <w:keepNext/>
        <w:spacing w:before="240" w:after="60" w:line="240" w:lineRule="auto"/>
        <w:ind w:left="708" w:firstLine="709"/>
        <w:jc w:val="both"/>
        <w:outlineLvl w:val="1"/>
        <w:rPr>
          <w:rFonts w:ascii="Times New Roman" w:eastAsia="Calibri" w:hAnsi="Times New Roman" w:cs="Arial"/>
          <w:b/>
          <w:iCs/>
          <w:sz w:val="28"/>
          <w:szCs w:val="28"/>
        </w:rPr>
      </w:pPr>
    </w:p>
    <w:p w:rsidR="00CE766A" w:rsidRDefault="00CE766A" w:rsidP="00F84B59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146D" w:rsidRPr="00C3146D" w:rsidRDefault="00CE766A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«Об утверждении</w:t>
      </w:r>
      <w:r w:rsidR="0029393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30C4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</w:t>
      </w:r>
      <w:r w:rsidR="00C3146D" w:rsidRPr="00C3146D">
        <w:rPr>
          <w:rFonts w:ascii="Times New Roman" w:eastAsia="Calibri" w:hAnsi="Times New Roman" w:cs="Times New Roman"/>
          <w:bCs/>
          <w:sz w:val="28"/>
          <w:szCs w:val="28"/>
        </w:rPr>
        <w:t>Правил</w:t>
      </w:r>
    </w:p>
    <w:p w:rsidR="00293936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благоустройства </w:t>
      </w:r>
      <w:r w:rsidR="00293936">
        <w:rPr>
          <w:rFonts w:ascii="Times New Roman" w:eastAsia="Calibri" w:hAnsi="Times New Roman" w:cs="Times New Roman"/>
          <w:bCs/>
          <w:sz w:val="28"/>
          <w:szCs w:val="28"/>
        </w:rPr>
        <w:t>территории</w:t>
      </w:r>
    </w:p>
    <w:p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146D">
        <w:rPr>
          <w:rFonts w:ascii="Times New Roman" w:eastAsia="Calibri" w:hAnsi="Times New Roman" w:cs="Times New Roman"/>
          <w:bCs/>
          <w:sz w:val="28"/>
          <w:szCs w:val="28"/>
        </w:rPr>
        <w:t xml:space="preserve">«Истоминское сельское поселение» </w:t>
      </w:r>
    </w:p>
    <w:p w:rsidR="00C3146D" w:rsidRPr="00C3146D" w:rsidRDefault="00C3146D" w:rsidP="00C3146D">
      <w:pPr>
        <w:tabs>
          <w:tab w:val="left" w:pos="8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                                       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3146D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46D" w:rsidRPr="00C3146D" w:rsidRDefault="00B3116A" w:rsidP="00C3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16A">
        <w:rPr>
          <w:rFonts w:ascii="Times New Roman" w:eastAsia="Calibri" w:hAnsi="Times New Roman" w:cs="Times New Roman"/>
          <w:sz w:val="28"/>
          <w:szCs w:val="28"/>
        </w:rPr>
        <w:t>В соответствии с частью 10 статьи 35, статьей 45</w:t>
      </w:r>
      <w:r w:rsidRPr="00B3116A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3116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B3116A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B3116A">
        <w:rPr>
          <w:rFonts w:ascii="Times New Roman" w:eastAsia="Calibri" w:hAnsi="Times New Roman" w:cs="Times New Roman"/>
          <w:sz w:val="28"/>
          <w:szCs w:val="28"/>
        </w:rPr>
        <w:t>, руководствуясь Уставом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«Истоминское сельское поселение»,</w:t>
      </w:r>
      <w:r w:rsidR="0097320D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депутатов Истоминского сельского поселения от 05.07.2019 № 171 «Об утверждении Положения о порядке организации и проведения общественных обсуждений на территории муниципального образования «Истоминское сельское поселение» Аксайского района Ростовской области»,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-</w:t>
      </w:r>
    </w:p>
    <w:p w:rsidR="00C3146D" w:rsidRPr="00C3146D" w:rsidRDefault="00C3146D" w:rsidP="00C3146D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C3146D" w:rsidRPr="00C3146D" w:rsidRDefault="00C3146D" w:rsidP="00C31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46D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Истоминского сельского поселения </w:t>
      </w:r>
    </w:p>
    <w:p w:rsidR="00C3146D" w:rsidRPr="00C3146D" w:rsidRDefault="00C3146D" w:rsidP="00C31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146D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:rsidR="00C3146D" w:rsidRPr="00C3146D" w:rsidRDefault="00C3146D" w:rsidP="00C3146D">
      <w:pPr>
        <w:tabs>
          <w:tab w:val="left" w:pos="32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B59" w:rsidRDefault="00C3146D" w:rsidP="00C3146D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1F5289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289">
        <w:rPr>
          <w:rFonts w:ascii="Times New Roman" w:eastAsia="Calibri" w:hAnsi="Times New Roman" w:cs="Times New Roman"/>
          <w:sz w:val="28"/>
          <w:szCs w:val="28"/>
        </w:rPr>
        <w:t>«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</w:t>
      </w:r>
      <w:r w:rsidR="00FF30C4" w:rsidRPr="00C3146D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 «Истоминское сельское поселение»</w:t>
      </w:r>
      <w:r w:rsidR="00FF30C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146D" w:rsidRDefault="00F84B59" w:rsidP="00C3146D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B0D89" w:rsidRPr="006B0D89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6B0D89" w:rsidRPr="006B0D89">
        <w:rPr>
          <w:rFonts w:ascii="Times New Roman" w:eastAsia="Calibri" w:hAnsi="Times New Roman" w:cs="Times New Roman"/>
          <w:sz w:val="28"/>
          <w:szCs w:val="28"/>
        </w:rPr>
        <w:t xml:space="preserve"> по прилагаемому проекту </w:t>
      </w:r>
      <w:r w:rsidR="006B0D89">
        <w:rPr>
          <w:rFonts w:ascii="Times New Roman" w:eastAsia="Calibri" w:hAnsi="Times New Roman" w:cs="Times New Roman"/>
          <w:sz w:val="28"/>
          <w:szCs w:val="28"/>
        </w:rPr>
        <w:t>«</w:t>
      </w:r>
      <w:r w:rsidR="00C3146D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территории муниципального образования «Истоминское сельское поселение».</w:t>
      </w:r>
    </w:p>
    <w:p w:rsidR="00A4001E" w:rsidRPr="00FF30C4" w:rsidRDefault="007F5DBB" w:rsidP="00FF30C4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3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Провести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950A33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по </w:t>
      </w:r>
      <w:r w:rsidR="00FF30C4" w:rsidRP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проекту «Правил благоустройства территории муниципального образования «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Истоминское сельское поселение»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, с 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30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09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.202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2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по </w:t>
      </w:r>
      <w:r w:rsidR="00BD261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11</w:t>
      </w:r>
      <w:r w:rsidR="006B0D89"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.11.202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2</w:t>
      </w:r>
      <w:r w:rsidR="00950A33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</w:p>
    <w:p w:rsidR="00144590" w:rsidRPr="00144590" w:rsidRDefault="006B0D89" w:rsidP="00144590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0D89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7F5DB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4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Провести собрание участников </w:t>
      </w:r>
      <w:r w:rsidR="00950A33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="00950A33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9244D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3F44E5" w:rsidRPr="003F44E5">
        <w:rPr>
          <w:rFonts w:ascii="Times New Roman" w:hAnsi="Times New Roman" w:cs="Times New Roman"/>
          <w:sz w:val="28"/>
          <w:szCs w:val="28"/>
        </w:rPr>
        <w:t xml:space="preserve"> 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144590" w:rsidRPr="00144590">
        <w:rPr>
          <w:rFonts w:ascii="Times New Roman" w:hAnsi="Times New Roman" w:cs="Times New Roman"/>
          <w:sz w:val="28"/>
          <w:szCs w:val="28"/>
        </w:rPr>
        <w:lastRenderedPageBreak/>
        <w:t>«Истоминское сельское поселение»</w:t>
      </w:r>
      <w:r w:rsidR="00144590" w:rsidRPr="00144590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11.11.2022 </w:t>
      </w:r>
      <w:r w:rsidR="00144590">
        <w:rPr>
          <w:rFonts w:ascii="Times New Roman" w:hAnsi="Times New Roman" w:cs="Times New Roman"/>
          <w:sz w:val="28"/>
          <w:szCs w:val="28"/>
        </w:rPr>
        <w:t xml:space="preserve">в 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15-00 часов в актовом зале Администрации Истоминского сельского поселения по адресу: 346705, Аксайский район, пос. Дорожный ул. </w:t>
      </w:r>
      <w:proofErr w:type="gramStart"/>
      <w:r w:rsidR="00144590" w:rsidRPr="0014459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259FC">
        <w:rPr>
          <w:rFonts w:ascii="Times New Roman" w:hAnsi="Times New Roman" w:cs="Times New Roman"/>
          <w:sz w:val="28"/>
          <w:szCs w:val="28"/>
        </w:rPr>
        <w:t>,</w:t>
      </w:r>
      <w:r w:rsidR="00144590" w:rsidRPr="00144590">
        <w:rPr>
          <w:rFonts w:ascii="Times New Roman" w:hAnsi="Times New Roman" w:cs="Times New Roman"/>
          <w:sz w:val="28"/>
          <w:szCs w:val="28"/>
        </w:rPr>
        <w:t xml:space="preserve"> 25а.</w:t>
      </w:r>
    </w:p>
    <w:p w:rsidR="00C3146D" w:rsidRPr="00C3146D" w:rsidRDefault="007F5DBB" w:rsidP="00C3146D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Установить следующий порядок учета предложений и порядок участия граждан в обсуждении проекта </w:t>
      </w:r>
      <w:r w:rsid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«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Правил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благоустройства и содержания территории муниципального образования «Истоминское сельское поселение»:</w:t>
      </w:r>
    </w:p>
    <w:p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.1.</w:t>
      </w:r>
      <w:r w:rsidR="000F057A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граждане вправе принять участие в обсуждении проекта Решения путем внесения предложений к указанному проекту;</w:t>
      </w:r>
    </w:p>
    <w:p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.2. предложения принимаются и рассматриваются </w:t>
      </w:r>
      <w:r w:rsidR="007551B2">
        <w:rPr>
          <w:rFonts w:ascii="Times New Roman" w:eastAsia="Calibri" w:hAnsi="Times New Roman" w:cs="Times New Roman"/>
          <w:sz w:val="28"/>
          <w:szCs w:val="28"/>
        </w:rPr>
        <w:t>постоянной комиссией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по местному самоуправлению, социальной политике и охране общественного порядка Собрания депутатов Истоминского сельского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при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</w:t>
      </w:r>
      <w:r w:rsidR="00FA3FBF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общественные обсуждения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;</w:t>
      </w:r>
    </w:p>
    <w:p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.3 предложения вносят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ся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в письменной форме 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в адрес организатора общественных обсуждений и посредством официального сайта Администрации Истоминского сельского поселения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с указанием действующего пункта проекта </w:t>
      </w:r>
      <w:r w:rsid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Правил</w:t>
      </w:r>
      <w:r w:rsidR="00974E62" w:rsidRPr="00974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E62" w:rsidRPr="00974E62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благоустройства и содержания территории муниципального образования «Истоминское сельское поселение»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, текста проекта и текста с учетом поправки;</w:t>
      </w:r>
    </w:p>
    <w:p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5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.4. в предложениях должны быть указаны фамилия имя отчество</w:t>
      </w:r>
      <w:r w:rsidR="00FF30C4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, дата рождения и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адрес места жительства.</w:t>
      </w:r>
    </w:p>
    <w:p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 Назначить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комиссию по проведению общественных обсуждений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:</w:t>
      </w:r>
    </w:p>
    <w:p w:rsidR="00C3146D" w:rsidRPr="00C3146D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.1. 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Михеев В.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И. ––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депутат Собрания депутатов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Истоминского сельского поселения - председательствующим по проведению 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общественных обсуждений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;</w:t>
      </w:r>
    </w:p>
    <w:p w:rsidR="00EF4F07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.2. 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Аракелян И.С.- заместитель главы Администрации Истоминского сельского поселения;</w:t>
      </w:r>
    </w:p>
    <w:p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.3. Косолапов А.А. – начальник отдела по имущественным и земельным отношениям, ЖКХ, благоустройству, архитектуре и предпринимательству;</w:t>
      </w:r>
    </w:p>
    <w:p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.4. Русина Л.Ю. – начальник сектора земельных отношений, налогов и сборов;</w:t>
      </w:r>
    </w:p>
    <w:p w:rsidR="0005675B" w:rsidRDefault="007F5DBB" w:rsidP="00C31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.5. </w:t>
      </w:r>
      <w:proofErr w:type="spellStart"/>
      <w:r w:rsidR="00BA7873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Шицина</w:t>
      </w:r>
      <w:proofErr w:type="spellEnd"/>
      <w:r w:rsidR="00BA7873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С.А. – начальник сектора имущественных отношений и архитектуры;</w:t>
      </w:r>
    </w:p>
    <w:p w:rsidR="00C3146D" w:rsidRPr="00C3146D" w:rsidRDefault="007F5DBB" w:rsidP="00BA78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6</w:t>
      </w:r>
      <w:r w:rsidR="0005675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.6.</w:t>
      </w:r>
      <w:r w:rsidR="00EF4F07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</w:t>
      </w:r>
      <w:proofErr w:type="spellStart"/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Мамулова</w:t>
      </w:r>
      <w:proofErr w:type="spellEnd"/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Н.А. главный специалист администрации Истоминского сел</w:t>
      </w:r>
      <w:r w:rsidR="00D654EE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ьского поселения – ответственный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за организацию и проведение публичных слушаний.</w:t>
      </w:r>
    </w:p>
    <w:p w:rsidR="00C3146D" w:rsidRPr="00C3146D" w:rsidRDefault="007F5DBB" w:rsidP="00C314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7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. Провести </w:t>
      </w:r>
      <w:r w:rsidR="0050602B">
        <w:rPr>
          <w:rFonts w:ascii="Times New Roman" w:eastAsia="Calibri" w:hAnsi="Times New Roman" w:cs="Times New Roman"/>
          <w:sz w:val="28"/>
          <w:szCs w:val="28"/>
        </w:rPr>
        <w:t>общественные обсуждения</w:t>
      </w:r>
      <w:r w:rsidR="0050602B" w:rsidRPr="006B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в соответствии с положениями Устава муниципального образования «Истоминского сельское поселение»</w:t>
      </w:r>
      <w:r w:rsidR="0050602B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 xml:space="preserve"> и</w:t>
      </w:r>
      <w:r w:rsidR="0050602B" w:rsidRPr="0050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02B">
        <w:rPr>
          <w:rFonts w:ascii="Times New Roman" w:eastAsia="Calibri" w:hAnsi="Times New Roman" w:cs="Times New Roman"/>
          <w:sz w:val="28"/>
          <w:szCs w:val="28"/>
        </w:rPr>
        <w:t>Решения Собрания депутатов Истоминского сельского поселения от 05.07.2019 № 171 «Об утверждении Положения о порядке организации и проведения общественных обсуждений на территории муниципального образования «Истоминское сельское поселение» Аксайского района Ростовской области»</w:t>
      </w:r>
      <w:r w:rsidR="00C3146D" w:rsidRPr="00C3146D"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  <w:t>.</w:t>
      </w:r>
    </w:p>
    <w:p w:rsidR="00C3146D" w:rsidRPr="00C3146D" w:rsidRDefault="007F5DBB" w:rsidP="00C314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</w:t>
      </w:r>
      <w:r w:rsidR="00934D11">
        <w:rPr>
          <w:rFonts w:ascii="Times New Roman" w:eastAsia="Calibri" w:hAnsi="Times New Roman" w:cs="Times New Roman"/>
          <w:sz w:val="28"/>
          <w:szCs w:val="28"/>
        </w:rPr>
        <w:t xml:space="preserve">периодическом печатном издании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</w:t>
      </w:r>
      <w:r w:rsidR="00E4749F">
        <w:rPr>
          <w:rFonts w:ascii="Times New Roman" w:eastAsia="Calibri" w:hAnsi="Times New Roman" w:cs="Times New Roman"/>
          <w:sz w:val="28"/>
          <w:szCs w:val="28"/>
        </w:rPr>
        <w:t>«Вестник</w:t>
      </w:r>
      <w:r w:rsidR="00934D11" w:rsidRPr="00934D1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разместить </w:t>
      </w:r>
      <w:bookmarkStart w:id="0" w:name="_Hlk20309729"/>
      <w:bookmarkStart w:id="1" w:name="_Hlk67578940"/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по адресу</w:t>
      </w:r>
      <w:r w:rsidR="005D244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7F51BA" w:rsidRPr="007F5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End w:id="2"/>
      <w:r w:rsidR="007F51BA" w:rsidRPr="007F51B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https</w:t>
      </w:r>
      <w:r w:rsidR="007F51B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://истоминская-администрация.рф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46D" w:rsidRPr="00C3146D" w:rsidRDefault="00C3146D" w:rsidP="007F51BA">
      <w:pPr>
        <w:widowControl w:val="0"/>
        <w:tabs>
          <w:tab w:val="left" w:pos="673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46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F5D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3146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3146D" w:rsidRPr="00C3146D" w:rsidRDefault="007F5DBB" w:rsidP="00C314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563F9D">
        <w:rPr>
          <w:rFonts w:ascii="Times New Roman" w:eastAsia="Calibri" w:hAnsi="Times New Roman" w:cs="Times New Roman"/>
          <w:sz w:val="28"/>
          <w:szCs w:val="28"/>
        </w:rPr>
        <w:t xml:space="preserve">. Контроль, 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за исполнением настоящего решения</w:t>
      </w:r>
      <w:r w:rsidR="00563F9D">
        <w:rPr>
          <w:rFonts w:ascii="Times New Roman" w:eastAsia="Calibri" w:hAnsi="Times New Roman" w:cs="Times New Roman"/>
          <w:sz w:val="28"/>
          <w:szCs w:val="28"/>
        </w:rPr>
        <w:t>,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 возложить на председателя </w:t>
      </w:r>
      <w:bookmarkStart w:id="3" w:name="_Hlk65231704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постоянной комиссии </w:t>
      </w:r>
      <w:bookmarkStart w:id="4" w:name="_Hlk65231664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 местному самоуправлению, социальной политике и охране общественного порядка Собрания депутатов Истоминского сельского </w:t>
      </w:r>
      <w:bookmarkEnd w:id="3"/>
      <w:r w:rsidR="00C3146D" w:rsidRPr="00C3146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7F51BA">
        <w:rPr>
          <w:rFonts w:ascii="Times New Roman" w:eastAsia="Calibri" w:hAnsi="Times New Roman" w:cs="Times New Roman"/>
          <w:sz w:val="28"/>
          <w:szCs w:val="28"/>
        </w:rPr>
        <w:t>Михеева В.И</w:t>
      </w:r>
      <w:r w:rsidR="00C3146D" w:rsidRPr="00C3146D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Председатель собрания депутатов </w:t>
      </w:r>
    </w:p>
    <w:p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- Глава Истоминского сельского поселения                                        </w:t>
      </w:r>
      <w:r w:rsidR="00DC72F2">
        <w:rPr>
          <w:rFonts w:ascii="Times New Roman CYR" w:eastAsia="Calibri" w:hAnsi="Times New Roman CYR" w:cs="Times New Roman CYR"/>
          <w:sz w:val="28"/>
          <w:szCs w:val="28"/>
        </w:rPr>
        <w:t>А</w:t>
      </w:r>
      <w:r w:rsidRPr="00C3146D">
        <w:rPr>
          <w:rFonts w:ascii="Times New Roman CYR" w:eastAsia="Calibri" w:hAnsi="Times New Roman CYR" w:cs="Times New Roman CYR"/>
          <w:sz w:val="28"/>
          <w:szCs w:val="28"/>
        </w:rPr>
        <w:t xml:space="preserve">.И. </w:t>
      </w:r>
      <w:r w:rsidR="00DC72F2">
        <w:rPr>
          <w:rFonts w:ascii="Times New Roman CYR" w:eastAsia="Calibri" w:hAnsi="Times New Roman CYR" w:cs="Times New Roman CYR"/>
          <w:sz w:val="28"/>
          <w:szCs w:val="28"/>
        </w:rPr>
        <w:t>Сорока</w:t>
      </w:r>
    </w:p>
    <w:p w:rsidR="00C3146D" w:rsidRPr="00C3146D" w:rsidRDefault="00C3146D" w:rsidP="00C3146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</w:p>
    <w:p w:rsidR="00120CF2" w:rsidRDefault="00120CF2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CF2" w:rsidRPr="00C3146D" w:rsidRDefault="00120CF2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х. Островского</w:t>
      </w:r>
    </w:p>
    <w:p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>2</w:t>
      </w:r>
      <w:r w:rsidR="00120CF2">
        <w:rPr>
          <w:rFonts w:ascii="Times New Roman" w:eastAsia="Calibri" w:hAnsi="Times New Roman" w:cs="Times New Roman"/>
          <w:sz w:val="28"/>
          <w:szCs w:val="28"/>
        </w:rPr>
        <w:t>3.09.2022</w:t>
      </w: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C3146D" w:rsidRPr="00C3146D" w:rsidRDefault="00C3146D" w:rsidP="00C3146D">
      <w:pPr>
        <w:tabs>
          <w:tab w:val="left" w:pos="70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0CF2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85271B" w:rsidRDefault="0085271B"/>
    <w:p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>Приложение</w:t>
      </w:r>
    </w:p>
    <w:p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 xml:space="preserve">к </w:t>
      </w:r>
      <w:bookmarkStart w:id="5" w:name="_Hlk6837211"/>
      <w:bookmarkStart w:id="6" w:name="_Hlk103948833"/>
      <w:r w:rsidRPr="0062005B">
        <w:rPr>
          <w:rFonts w:ascii="Times New Roman" w:hAnsi="Times New Roman" w:cs="Times New Roman"/>
          <w:lang w:eastAsia="ru-RU"/>
        </w:rPr>
        <w:t xml:space="preserve">решению </w:t>
      </w:r>
      <w:bookmarkEnd w:id="5"/>
      <w:r w:rsidRPr="0062005B">
        <w:rPr>
          <w:rFonts w:ascii="Times New Roman" w:hAnsi="Times New Roman" w:cs="Times New Roman"/>
          <w:lang w:eastAsia="ru-RU"/>
        </w:rPr>
        <w:t xml:space="preserve">Собрания депутатов </w:t>
      </w:r>
    </w:p>
    <w:p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2005B">
        <w:rPr>
          <w:rFonts w:ascii="Times New Roman" w:hAnsi="Times New Roman" w:cs="Times New Roman"/>
          <w:lang w:eastAsia="ru-RU"/>
        </w:rPr>
        <w:t>Истоминского сельского поселения</w:t>
      </w:r>
    </w:p>
    <w:p w:rsidR="0062005B" w:rsidRPr="0062005B" w:rsidRDefault="0062005B" w:rsidP="0062005B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19.09.</w:t>
      </w:r>
      <w:r w:rsidRPr="0062005B">
        <w:rPr>
          <w:rFonts w:ascii="Times New Roman" w:hAnsi="Times New Roman" w:cs="Times New Roman"/>
          <w:lang w:eastAsia="ru-RU"/>
        </w:rPr>
        <w:t xml:space="preserve"> 2022 № </w:t>
      </w:r>
      <w:bookmarkEnd w:id="6"/>
      <w:r>
        <w:rPr>
          <w:rFonts w:ascii="Times New Roman" w:hAnsi="Times New Roman" w:cs="Times New Roman"/>
          <w:lang w:eastAsia="ru-RU"/>
        </w:rPr>
        <w:t>59</w:t>
      </w:r>
    </w:p>
    <w:p w:rsidR="00D90088" w:rsidRDefault="00D90088" w:rsidP="00C56FA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0088" w:rsidRDefault="00D90088" w:rsidP="00D90088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604C3B" w:rsidRPr="00604C3B" w:rsidRDefault="00604C3B" w:rsidP="006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04C3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ПРАВИЛА БЛАГОУСТРОЙСТВА ТЕРРИТОРИИ </w:t>
      </w:r>
    </w:p>
    <w:p w:rsidR="0062005B" w:rsidRDefault="0062005B" w:rsidP="0062005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0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«Истоминское сельское поселение»</w:t>
      </w:r>
    </w:p>
    <w:p w:rsidR="00285B26" w:rsidRPr="0062005B" w:rsidRDefault="00285B26" w:rsidP="00285B2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285B26" w:rsidRPr="00285B26" w:rsidRDefault="00285B26" w:rsidP="00285B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85B26">
        <w:rPr>
          <w:rFonts w:ascii="Times New Roman" w:hAnsi="Times New Roman"/>
          <w:sz w:val="28"/>
        </w:rPr>
        <w:t>Глава 1. Предмет регулирования настоящих Правил</w:t>
      </w:r>
      <w:bookmarkStart w:id="7" w:name="1"/>
      <w:bookmarkEnd w:id="7"/>
      <w:r w:rsidR="00581617">
        <w:rPr>
          <w:rFonts w:ascii="Times New Roman" w:hAnsi="Times New Roman"/>
          <w:sz w:val="28"/>
        </w:rPr>
        <w:t>.</w:t>
      </w:r>
    </w:p>
    <w:p w:rsidR="00285B26" w:rsidRPr="00285B26" w:rsidRDefault="00285B26" w:rsidP="00285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поселения</w:t>
      </w:r>
      <w:bookmarkEnd w:id="8"/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4. Общие требования к организации уборки территории поселения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зимний период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летний период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7. Обеспечение надлежащего содержания объектов благоустройства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10. Детские и спортивные площадки.</w:t>
      </w:r>
    </w:p>
    <w:p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11. Парковки (парковочные места)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12. Площадки для выгула животных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Calibri" w:hAnsi="Times New Roman" w:cs="Times New Roman"/>
          <w:sz w:val="28"/>
        </w:rPr>
        <w:t>Глава 13. Прокладка, переустройство, ремонт и содержание подземных коммуникаций на территориях общего пользования</w:t>
      </w:r>
      <w:r w:rsidR="00581617">
        <w:rPr>
          <w:rFonts w:ascii="Times New Roman" w:eastAsia="Calibri" w:hAnsi="Times New Roman" w:cs="Times New Roman"/>
          <w:sz w:val="28"/>
        </w:rPr>
        <w:t>.</w:t>
      </w:r>
      <w:r w:rsidRPr="00285B26">
        <w:rPr>
          <w:rFonts w:ascii="Times New Roman" w:eastAsia="Calibri" w:hAnsi="Times New Roman" w:cs="Times New Roman"/>
          <w:sz w:val="28"/>
        </w:rPr>
        <w:br/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14. Посадка зелёных насаждений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Calibri" w:hAnsi="Times New Roman" w:cs="Times New Roman"/>
          <w:sz w:val="28"/>
        </w:rPr>
        <w:lastRenderedPageBreak/>
        <w:t>Глава 15. Охрана и содержание зелёных насаждений</w:t>
      </w:r>
      <w:r w:rsidR="00581617">
        <w:rPr>
          <w:rFonts w:ascii="Times New Roman" w:eastAsia="Calibri" w:hAnsi="Times New Roman" w:cs="Times New Roman"/>
          <w:sz w:val="28"/>
        </w:rPr>
        <w:t>.</w:t>
      </w:r>
      <w:r w:rsidRPr="00285B26">
        <w:rPr>
          <w:rFonts w:ascii="Times New Roman" w:eastAsia="Calibri" w:hAnsi="Times New Roman" w:cs="Times New Roman"/>
          <w:sz w:val="28"/>
        </w:rPr>
        <w:br/>
      </w: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16. Восстановление зелёных насаждений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18. Места (площадки) накопления твердых коммунальных отходов</w:t>
      </w:r>
      <w:r w:rsidR="005816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19. Выпас и прогон сельскохозяйственных животных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Pr="00285B26" w:rsidRDefault="00285B26" w:rsidP="0028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85B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20. Праздничное оформление территории поселения</w:t>
      </w:r>
      <w:r w:rsidR="005816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85B26" w:rsidRDefault="001A3068" w:rsidP="00285B2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1A3068">
        <w:rPr>
          <w:rFonts w:ascii="Times New Roman" w:eastAsia="Calibri" w:hAnsi="Times New Roman" w:cs="Times New Roman"/>
          <w:sz w:val="28"/>
        </w:rPr>
        <w:t>Приложение 1</w:t>
      </w:r>
      <w:r w:rsidR="001E3D6B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372C5">
        <w:rPr>
          <w:rFonts w:ascii="Times New Roman" w:eastAsia="Calibri" w:hAnsi="Times New Roman" w:cs="Times New Roman"/>
          <w:sz w:val="28"/>
        </w:rPr>
        <w:t>Соглашение о закреплении прилегающей территории в установленных границах.</w:t>
      </w:r>
    </w:p>
    <w:p w:rsidR="00F77EBB" w:rsidRDefault="00F77EBB" w:rsidP="00285B2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2 </w:t>
      </w:r>
      <w:r w:rsidR="001E3D6B">
        <w:rPr>
          <w:rFonts w:ascii="Times New Roman" w:eastAsia="Calibri" w:hAnsi="Times New Roman" w:cs="Times New Roman"/>
          <w:sz w:val="28"/>
        </w:rPr>
        <w:t>.Уведомление о проведении земляных работ.</w:t>
      </w:r>
    </w:p>
    <w:p w:rsidR="00275D46" w:rsidRDefault="001E3D6B" w:rsidP="00275D46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3. </w:t>
      </w:r>
      <w:r w:rsidR="00275D46" w:rsidRPr="00275D46">
        <w:rPr>
          <w:rFonts w:ascii="Times New Roman" w:eastAsia="Calibri" w:hAnsi="Times New Roman" w:cs="Times New Roman"/>
          <w:sz w:val="28"/>
        </w:rPr>
        <w:t>Заявление о предоставлении разрешения на осуществление земляных работ</w:t>
      </w:r>
      <w:r w:rsidR="00275D46">
        <w:rPr>
          <w:rFonts w:ascii="Times New Roman" w:eastAsia="Calibri" w:hAnsi="Times New Roman" w:cs="Times New Roman"/>
          <w:sz w:val="28"/>
        </w:rPr>
        <w:t>.</w:t>
      </w:r>
    </w:p>
    <w:p w:rsidR="00EF2ED9" w:rsidRDefault="00275D46" w:rsidP="00EF2ED9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4. </w:t>
      </w:r>
      <w:r w:rsidR="00EF2ED9" w:rsidRPr="00EF2ED9">
        <w:rPr>
          <w:rFonts w:ascii="Times New Roman" w:eastAsia="Calibri" w:hAnsi="Times New Roman" w:cs="Times New Roman"/>
          <w:sz w:val="28"/>
        </w:rPr>
        <w:t>Акт завершения земляных работ.</w:t>
      </w:r>
    </w:p>
    <w:p w:rsidR="00D823E2" w:rsidRPr="00D823E2" w:rsidRDefault="00B2765D" w:rsidP="00D823E2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Приложение 5. </w:t>
      </w:r>
      <w:r w:rsidR="00D823E2">
        <w:rPr>
          <w:rFonts w:ascii="Times New Roman" w:eastAsia="Calibri" w:hAnsi="Times New Roman" w:cs="Times New Roman"/>
          <w:sz w:val="28"/>
        </w:rPr>
        <w:t>Заявление</w:t>
      </w:r>
      <w:r w:rsidR="00D823E2" w:rsidRPr="00D823E2">
        <w:rPr>
          <w:rFonts w:ascii="Times New Roman" w:eastAsia="Calibri" w:hAnsi="Times New Roman" w:cs="Times New Roman"/>
          <w:sz w:val="28"/>
        </w:rPr>
        <w:t xml:space="preserve"> о предоставлении порубочного билета и (или) ра</w:t>
      </w:r>
      <w:r w:rsidR="00D823E2">
        <w:rPr>
          <w:rFonts w:ascii="Times New Roman" w:eastAsia="Calibri" w:hAnsi="Times New Roman" w:cs="Times New Roman"/>
          <w:sz w:val="28"/>
        </w:rPr>
        <w:t xml:space="preserve">зрешения на пересадку деревьев </w:t>
      </w:r>
      <w:r w:rsidR="00D823E2" w:rsidRPr="00D823E2">
        <w:rPr>
          <w:rFonts w:ascii="Times New Roman" w:eastAsia="Calibri" w:hAnsi="Times New Roman" w:cs="Times New Roman"/>
          <w:sz w:val="28"/>
        </w:rPr>
        <w:t>и кустарников</w:t>
      </w:r>
      <w:r w:rsidR="00D823E2">
        <w:rPr>
          <w:rFonts w:ascii="Times New Roman" w:eastAsia="Calibri" w:hAnsi="Times New Roman" w:cs="Times New Roman"/>
          <w:sz w:val="28"/>
        </w:rPr>
        <w:t>.</w:t>
      </w:r>
    </w:p>
    <w:p w:rsidR="001E3D6B" w:rsidRPr="00DB1D23" w:rsidRDefault="00DB1D23" w:rsidP="00285B26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  <w:r w:rsidRPr="00DB1D23">
        <w:rPr>
          <w:rFonts w:ascii="Times New Roman" w:eastAsia="Calibri" w:hAnsi="Times New Roman" w:cs="Times New Roman"/>
          <w:b/>
          <w:sz w:val="28"/>
        </w:rPr>
        <w:t xml:space="preserve">Глава 1. </w:t>
      </w:r>
      <w:r w:rsidRPr="00DB1D23">
        <w:rPr>
          <w:rFonts w:ascii="Times New Roman" w:hAnsi="Times New Roman"/>
          <w:b/>
          <w:sz w:val="28"/>
        </w:rPr>
        <w:t>Предмет регулирования настоящих Правил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Правила благоустройства территории </w:t>
      </w:r>
      <w:r w:rsidR="005372C5" w:rsidRPr="00537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образования «Истоминское сельское поселение»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П</w:t>
      </w:r>
      <w:r w:rsidR="005372C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равила Истоминского сельского поселения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</w:t>
      </w:r>
      <w:proofErr w:type="spellEnd"/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1.3. </w:t>
      </w:r>
      <w:bookmarkStart w:id="9" w:name="3"/>
      <w:bookmarkEnd w:id="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настоящих Правилах используются следующие основные понятия: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которой определены Правилами 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соответствии с порядком,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 </w:t>
      </w:r>
      <w:r w:rsidR="006D7BBA" w:rsidRPr="006D7BBA">
        <w:rPr>
          <w:rFonts w:ascii="Times New Roman" w:eastAsia="Calibri" w:hAnsi="Times New Roman" w:cs="Times New Roman"/>
          <w:sz w:val="28"/>
          <w:szCs w:val="28"/>
        </w:rPr>
        <w:t>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– Администрация поселения;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1.5. Настоящие Правила не распространяются на отношения, связанные: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 размещением и эксплуатацией объектов наружной рекламы и информации.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поселения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консультации по предполагаемым типам озеленения;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консультации по предполагаемым типам освещения и осветительного оборудования;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2.3. Информирование осуществляется:</w:t>
      </w:r>
    </w:p>
    <w:p w:rsidR="004F2CCC" w:rsidRPr="004F2CCC" w:rsidRDefault="004F2CCC" w:rsidP="00CE29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kern w:val="16"/>
          <w:position w:val="-2"/>
          <w:sz w:val="28"/>
          <w:szCs w:val="28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официальном сайте Администрации </w:t>
      </w:r>
      <w:r w:rsidR="00CE2946" w:rsidRPr="00CE294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Истоминского сельского поселения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информационно-телекоммуникационн</w:t>
      </w:r>
      <w:r w:rsidR="007377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ой сети «Интернет»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адресу: </w:t>
      </w:r>
      <w:proofErr w:type="spellStart"/>
      <w:r w:rsidR="00CE29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истоминская-администрация</w:t>
      </w:r>
      <w:proofErr w:type="gramStart"/>
      <w:r w:rsidR="00CE29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.р</w:t>
      </w:r>
      <w:proofErr w:type="gramEnd"/>
      <w:r w:rsidR="00CE294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</w:t>
      </w:r>
      <w:proofErr w:type="spellEnd"/>
      <w:r w:rsidR="00CE29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иных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интернет-ресурсах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средствах массовой информации;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социальных сетях;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 собраниях граждан.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2.6. Механизмы общественного участия: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фокус-групп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осуществление общественного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контроля за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реализацией проектов.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итогам встреч, совещаний и иных мероприятий формируется отчет об их проведении.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оказании услуг посетителям общественных пространств;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строительстве, реконструкции, реставрации объектов недвижимости;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производстве и размещении элементов благоустройства;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дств дл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подготовки проектов;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иных формах.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использования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эффективных архитектурно-планировочных приемов;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10" w:name="_Hlk11160493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Правилам. В этом случае приложением к соглашению будет являться карта-схема прилегающей территории.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3.3. </w:t>
      </w:r>
      <w:bookmarkStart w:id="11" w:name="_Hlk2023627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bookmarkStart w:id="12" w:name="_Hlk68448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3.4. </w:t>
      </w:r>
      <w:bookmarkEnd w:id="11"/>
      <w:bookmarkEnd w:id="12"/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границам таких домов).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3" w:name="sub_531"/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адрес здания, строения, сооружения, земельного участка, в отношении которого устанавливаются границы прилегающей территории (при его наличии),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4" w:name="sub_532"/>
      <w:bookmarkEnd w:id="13"/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5" w:name="sub_533"/>
      <w:bookmarkEnd w:id="1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6" w:name="sub_534"/>
      <w:bookmarkEnd w:id="1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7" w:name="sub_535"/>
      <w:bookmarkEnd w:id="1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8" w:name="sub_54"/>
      <w:bookmarkEnd w:id="1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9" w:name="_Hlk527101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 </w:t>
      </w:r>
      <w:bookmarkStart w:id="20" w:name="_Hlk537148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лицо</w:t>
      </w:r>
      <w:bookmarkEnd w:id="1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21" w:name="sub_55"/>
      <w:bookmarkEnd w:id="1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3.8. </w:t>
      </w:r>
      <w:bookmarkStart w:id="22" w:name="sub_56"/>
      <w:bookmarkEnd w:id="2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для отдельно стоящих нестационарных объектов, расположенных: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территориях жилых зон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территории общего пользования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территориях производственных зон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4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- на остановочных площадках общественного транспорта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4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на прочих территориях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этих объектов;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а при наличии ограждения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для индивидуальных жилых домов,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для нежилых зданий,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10 метров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периметру от фактических границ нежилых зданий;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7) для нежилых зданий (комплекса зданий), имеющих ограждение,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8) для автостоянок, не имеющих ограждающих устройств,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9) для промышленных предприятий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10) для строительных площадок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12) для автозаправочных станций,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автогазозаправочных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станций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земельного участка, и подъезды к объектам;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13) для территорий, прилегающих к рекламным конструкциям,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 метра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периметру от границ основания рекламной конструкции;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14) для общеобразовательных организаций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15) для дошкольных образовательных организаций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ограждения по периметру.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3.10. Карты – схемы подлежат систематизации и поддержанию в актуальном состоянии.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2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4. Общие требования к организации уборки территории поселения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смёта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бытового мусора в водосточные коллекторы.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8 часов утра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 уборке территории поселения в ночное время необходимо принимать меры, предупреждающие шум.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ширины убираемых объектов благоустройства - 1,5 и более метров;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протяженности убираемых объектов более 3 погонных метров;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трудозатратной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), уборку такой территории допускается осуществлять ручным способом.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токонесущих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4.13. </w:t>
      </w:r>
      <w:bookmarkStart w:id="23" w:name="_Hlk813722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Собственники </w:t>
      </w:r>
      <w:bookmarkStart w:id="24" w:name="_Hlk2221095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обязаны в соответствии с настоящими Правилами, заключенными соглашениями: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5" w:name="_Hlk14965574"/>
      <w:bookmarkEnd w:id="25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обрабатывать прилегающие территории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противогололедными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реагентами;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осуществлять покос травы и обрезку поросли.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Высота травы не должна превышать 15 сантиметров от поверхности земли;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  <w:bookmarkEnd w:id="23"/>
    </w:p>
    <w:p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5406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4.14. Запрещается:</w:t>
      </w:r>
      <w:bookmarkStart w:id="26" w:name="_GoBack"/>
      <w:bookmarkEnd w:id="26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сметать мусор на проезжую часть улиц, в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ливне-приемники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ливневой канализации;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около торговых точек тару, запасы товаров;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ограждать строительные площадки с уменьшением пешеходных дорожек (тротуаров);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захламлять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внутридворовых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территориях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мусоросборниках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на специально отведённых площадках;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складировать строительные материалы, мусор на территории общего пользования;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разваливания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4.18.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Расстояние от выгребов и дворовых уборных с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помойницами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помойницы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должны обеспечивать их дезинфекцию и ремонт.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4.20. Выгреб 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помойницы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помойниц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определяется их владельцами с учетом количества образующихся ЖБО.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4.22. Удаление ЖБО должно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проводится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вывоз ЖБО в места, не предназначенные для приема и (или) очистки ЖБО.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выгуле домашнего животного необходимо соблюдать следующие требования: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7" w:name="_Hlk1496585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лифтах </w:t>
      </w:r>
      <w:bookmarkEnd w:id="2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внутриквартальной закрытой сетью водостоков;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Дождеприемные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5. Особенности организации уборки территории поселения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в зимний период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температуре воздуха ниже 0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°С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5.2. Период зимней уборки устанавливается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 ноября по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текущего года, к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этому же сроку эксплуатирующими организациями должны быть завершены работы по подготовке мест для приёма снега.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противогололёдных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материалов.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прибордюрных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5.7. В процессе уборки запрещается: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противогололёдного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5.8. </w:t>
      </w:r>
      <w:bookmarkStart w:id="28" w:name="6"/>
      <w:bookmarkEnd w:id="2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дств в сл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учае создания препятствий для работы снегоуборочной техники.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Складирование снега на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внутридворовых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территориях должно предусматривать отвод талых вод.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5.10.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зимний период </w:t>
      </w:r>
      <w:bookmarkStart w:id="29" w:name="_Hlk2280404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строений, сооружений, нестационарных объектов</w:t>
      </w:r>
      <w:bookmarkEnd w:id="3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End w:id="3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сосулек.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Запрещается сбрасывать снег, наледь, сосульки и мусор в воронки водосточных труб.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снегоплавильные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установки. Размещение и функционирование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снегоплавильных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сбрасывать пульпу, снег в водные объекты.</w:t>
      </w:r>
    </w:p>
    <w:p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32" w:name="7"/>
      <w:bookmarkEnd w:id="32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6. Особенности организации уборки территории поселения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в летний период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6.1. Период летней уборки устанавливается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16 апреля по 31 октября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1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6.2. При температуре воздуха более плюс 10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°С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3" w:name="8"/>
      <w:bookmarkEnd w:id="33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4" w:name="9"/>
      <w:bookmarkEnd w:id="34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6.6. Подметание дворовых территорий,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внутридворовых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90D52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6.7.</w:t>
      </w:r>
      <w:r w:rsidRPr="00C90D52">
        <w:rPr>
          <w:rFonts w:ascii="Times New Roman" w:eastAsia="Times New Roman" w:hAnsi="Times New Roman" w:cs="Times New Roman"/>
          <w:b/>
          <w:color w:val="000000"/>
          <w:sz w:val="28"/>
          <w:szCs w:val="20"/>
          <w:highlight w:val="yellow"/>
          <w:lang w:eastAsia="ru-RU"/>
        </w:rPr>
        <w:t xml:space="preserve"> </w:t>
      </w:r>
      <w:r w:rsidRPr="00C90D52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Сжигание листьев деревьев, кустарников на территории населенных пунктов поселения запрещено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6.8. Владельцы земельных участков обязаны: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35" w:name="10"/>
      <w:bookmarkEnd w:id="35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7. Обеспечение надлежащего содержания объектов благоустройства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фасада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Домовые знаки на зданиях, сооружениях должны содержаться в исправном состоянии.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Высота домового указателя должна быть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9C5F39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 Ширина таблички зависит от количества букв в названии улицы.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Табличка выполняется в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синем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цвете. Название улиц и номера домов выполняются в </w:t>
      </w:r>
      <w:r w:rsidR="00FF598D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цвете. Шрифт названия улиц на русском языке, высота заглавных букв – </w:t>
      </w:r>
      <w:r w:rsidR="00FF598D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5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 Высота шрифта номера дома –</w:t>
      </w:r>
      <w:r w:rsidR="009C5F39" w:rsidRPr="00D5770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9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 мм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Адресные аншлаги могут иметь подсветку.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25 метров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6" w:name="_Hlk1496717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каждом строении.</w:t>
      </w:r>
      <w:bookmarkEnd w:id="36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7.9. Аншлаги устанавливаются на высоте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от 2,5 до 5,0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уровня земли на расстоянии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угла здания.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7.10. Содержание фасадов объектов включает: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герметизацию, заделку и расшивку швов, трещин и выбоин;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отмосток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приямков цокольных окон и входов в подвалы;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произведение надписей на фасадах зданий (сооружений, строений);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7" w:name="_Hlk14967236"/>
      <w:bookmarkEnd w:id="37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вывескам предъявляются следующие требования: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вывески должны размещаться на участке фасада, свободном от архитектурных деталей;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 два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Допустимый размер вывески составляет: по горизонтали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0,6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 вертикали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0,4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Высота букв, знаков, размещаемых на вывеске, -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более 0,1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выше линии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второго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этажа (линии перекрытий между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первым и вторым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этажами) зданий, сооружений;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0,5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(по высоте) и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60%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10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(по длине).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7.18.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Высота вывесок, размещаемых на крышах зданий, сооружений, должна быть: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0,8 м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1-2-этажных объектов;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не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1,2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3-5-этажных объектов.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7.20. Вывески площадью более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6,5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Установка и эксплуатация таких вывесок без проектной документации не допускается.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7.21. Не допускается: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вывесок, не соответствующих требованиям настоящих Правил;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козырьках, лоджиях, балконах и эркерах зданий;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размещение вывесок на расстоянии ближе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 мемориальных досок;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призматроны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размещение вывесок в виде надувных конструкций,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штендеров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7.23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суток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лк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лк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экономичность 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энергоэффективность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удобство обслуживания и управления при разных режимах работы установок.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обычные (традиционные),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светильники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(бра, плафоны), которые допускается использовать для освещения транспортных и пешеходных коммуникаций;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высокомачтовые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парапетные,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светильники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встроенные,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светильники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энергоэффективные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коммуникаций между людьми, применения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экологичных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наличие свободной площади на благоустраиваемой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защита от образования наледи и снежных заносов, обеспечение стока воды;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возраст потенциальных пользователей малых архитектурных форм;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возможность ремонта или замены деталей малых архитектурных форм;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м) безопасность для потенциальных пользователей.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расположения малых архитектурных форм, не создающего препятствий для пешеходов;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устойчивости конструкции;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7.36. При размещении уличной мебели допускается: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установки освещения;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скамьи без спинок, оборудованные местом для сумок;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опоры у скамеек, предназначенных для людей с ограниченными возможностями;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кадки, цветочницы, вазоны, кашпо, в том числе подвесные;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урны.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установки освещения;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скамьи, предполагающие длительное, комфортное сидение;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цветочницы, вазоны, кашпо;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информационные стенды;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столы для настольных игр;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урны.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текстурированием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7.40. В целях защиты малых архитектурных форм от графического вандализма следует: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текстурированием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Ограждения земельных участков устанавливают высотой до </w:t>
      </w:r>
      <w:r w:rsidRPr="004F2CC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1,8 м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7.47. Установка ограждений, изготовленных из сетки-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рабицы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7.51.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передвижения по сложившимся пешеходным маршрутам.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Некапитальные сооружения питания могут также оборудоваться туалетными кабинами.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7.55. При проектировании мини-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маркетов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второстепенным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8.5. Покрытие пешеходных дорожек должно быть удобным при ходьбе и устойчивым к износу.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избежания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скопления людей следует предусматривать шириной не менее 2 метров.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коммуникации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территории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населения.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маршруты велодорожек, интегрированные в единую замкнутую систему;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комфортные и безопасные пересечения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веломаршрутов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перекрестках с пешеходными и автомобильными коммуникациями;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велодвижение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г) организацию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безбарьерной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среды в зонах перепада высот на маршруте;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е) безопасные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велопарковки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осуществляются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пп в зд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противогололедными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9.5.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предупреждения инвалидов по зрению о препятствиях и опасных местах на путях их следования, в том числе на пешеходных коммуникациях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9.6.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мнемокартами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тактильных мнемосхемах может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размещаться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10. Детские и спортивные площадки.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размещаться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том числе площадки следующих видов: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игровые площадки;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спортивные площадки;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спортивные площадки;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детские инклюзивные площадки;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инклюзивные спортивные площадки;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скейт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-площадки.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10.4. При планировании размеров площадок (функциональных зон площадок) следует учитывать: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размеры территории, на которой будет располагаться площадка;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функциональное предназначение и состав оборудования;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требования документов по безопасности площадок (зоны безопасности оборудования);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расположение подходов к площадке;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пропускную способность площадки.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предпочтений (выбора) жителей;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экономических возможностей для реализации проектов по благоустройству;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е) природно-климатических условий;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к) структуры прилегающей жилой застройки.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Детские площадки не должны быть проходными.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10.9.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11. Парковки (парковочные места)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являющееся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подэстакадных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подмостовых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11.2.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размещаться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том числе площадки автостоянок и парковок следующих видов: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приобъектные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являющееся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подэстакадных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подмостовых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подэстакадных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или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подмостовых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11.5.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11.7. Назначение и вместительность (количество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машино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D57702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</w:t>
      </w:r>
      <w:r w:rsid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11.19.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12. Площадки для выгула животных</w:t>
      </w:r>
    </w:p>
    <w:p w:rsidR="00671B9A" w:rsidRPr="004F2CCC" w:rsidRDefault="00671B9A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 xml:space="preserve">12.1. Выгул животных разрешается </w:t>
      </w:r>
      <w:r w:rsid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 xml:space="preserve">только </w:t>
      </w: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на площадках для выгула животных</w:t>
      </w:r>
      <w:r w:rsid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, при их наличии в населенном пункте</w:t>
      </w:r>
      <w:r w:rsidRPr="007368AF">
        <w:rPr>
          <w:rFonts w:ascii="Times New Roman" w:eastAsia="Times New Roman" w:hAnsi="Times New Roman" w:cs="Times New Roman"/>
          <w:color w:val="000000"/>
          <w:sz w:val="28"/>
          <w:szCs w:val="20"/>
          <w:highlight w:val="yellow"/>
          <w:lang w:eastAsia="ru-RU"/>
        </w:rPr>
        <w:t>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Размеры площадок для выгула животных не должны превышать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600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кв. м.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1,5 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Подход к площадке следует оборудовать твердым видом покрытия.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а) содержание покрытия в летний и зимний периоды, в том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числе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очистку и подметание территории площадки;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мойку территории площадки;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посыпку и обработку территории площадки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противогололедными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текущий ремонт;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б) содержание элементов благоустройства площадки для выгула животных, 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том числе: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наполнение ящика для одноразовых пакетов;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очистку урн;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текущий ремонт.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13.3. Прокладка </w:t>
      </w:r>
      <w:bookmarkStart w:id="38" w:name="_Hlk2230891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подземных сооружений и коммуникаций</w:t>
      </w:r>
      <w:bookmarkEnd w:id="3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9" w:name="_Hlk10428645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отсутствии разрешения на строительство на участке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проведения земляных работ</w:t>
      </w:r>
      <w:bookmarkEnd w:id="3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0" w:name="_Hlk1056012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  <w:bookmarkEnd w:id="40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Приложением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 к настоящим Правилам.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1" w:name="_Hlk103945095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форме, предусмотренной </w:t>
      </w:r>
      <w:bookmarkStart w:id="42" w:name="_Hlk1081620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begin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instrText>HYPERLINK \l "sub_20000"</w:instrTex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separate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fldChar w:fldCharType="end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 к настоящим Правилам</w:t>
      </w:r>
      <w:bookmarkEnd w:id="41"/>
      <w:bookmarkEnd w:id="4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и следующие документы: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3" w:name="sub_4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  <w:bookmarkEnd w:id="43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</w:t>
      </w:r>
      <w:bookmarkStart w:id="44" w:name="_Hlk1055616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5" w:name="_Hlk1042837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графиками проведения земляных работ, </w:t>
      </w:r>
      <w:bookmarkStart w:id="46" w:name="_Hlk10428290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5"/>
      <w:bookmarkEnd w:id="4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 по благоустройству (далее — схема благоустройства земельного участка);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</w:t>
      </w:r>
      <w:bookmarkStart w:id="47" w:name="_Hlk10813309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bookmarkEnd w:id="47"/>
      <w:r w:rsid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Государственной инспекции безопасности дорожного движения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ОГИБДД ОМВД России по Аксайскому району.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8" w:name="sub_1004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13.7.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три дня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окончания срока его действия.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трех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регистрации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обращения заявителя о продлении.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письмо о переоформлении разрешения;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трех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даты регистрации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обращения заявителя о переоформлении.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49" w:name="sub_1005"/>
      <w:bookmarkEnd w:id="4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0" w:name="sub_1006"/>
      <w:bookmarkEnd w:id="4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13.10. На схеме благоустройства земельного участка отображаются: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дорожные покрытия, покрытия площадок и других объектов благоустройства;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существующие и проектируемые инженерные сети;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объекты и элементы благоустройства земельного участка.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схеме благоустройства земельного участка прикладывается </w:t>
      </w:r>
      <w:bookmarkStart w:id="51" w:name="_Hlk1063618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13.12. Отметку о согласовании 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управлением Государственной инспекции безопасности дорожного движения</w:t>
      </w:r>
      <w:r w:rsidR="00C90D52" w:rsidRPr="00C90D52"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  <w:t xml:space="preserve"> </w:t>
      </w:r>
      <w:r w:rsidR="00D57702"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ОГИБДД ОМВД России по Аксайскому району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схемы движения транспорта и (или) пешеходов необходимо получить в случае, если земляные </w:t>
      </w:r>
      <w:bookmarkStart w:id="52" w:name="_Hlk10813944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работы связаны с вскрытием дорожных покрытий</w:t>
      </w:r>
      <w:r w:rsidRPr="004F2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местах движения транспорта и пешеходов</w:t>
      </w:r>
      <w:bookmarkEnd w:id="52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13.13.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D57702" w:rsidRPr="00D577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десяти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подпунктом</w:t>
        </w:r>
        <w:proofErr w:type="gramEnd"/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 пункта 13.6 настоящих Правил.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разрешении на проведение земляных работ должны быть указаны: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вид, перечень и объемы земляных работ;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способ прокладки и переустройства подземных сооружений;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3" w:name="sub_1007"/>
      <w:bookmarkEnd w:id="5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4" w:name="sub_1008"/>
      <w:bookmarkEnd w:id="5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13.15. Основаниями для отказа в предоставлении разрешения на осуществление земляных работ являются:</w:t>
      </w:r>
      <w:bookmarkEnd w:id="54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отсутствие документов, предусмотренных </w:t>
      </w:r>
      <w:hyperlink w:anchor="sub_1004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пунктом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13.6 настоящих Правил;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нарушение </w:t>
      </w:r>
      <w:hyperlink r:id="rId9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законодательства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Российской Федерации о безопасности дорожного движения;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5" w:name="sub_100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13.16. В решении об отказе в предоставлении разрешения на осуществление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земляных работ должно быть указано основание такого отказа, предусмотренное пунктом 13.15 настоящих Правил.</w:t>
      </w:r>
      <w:bookmarkStart w:id="56" w:name="sub_1010"/>
      <w:bookmarkEnd w:id="55"/>
      <w:bookmarkEnd w:id="56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90D52" w:rsidRPr="00C90D52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Государственной инспекции безопасности дорожного движения</w:t>
      </w:r>
      <w:r w:rsidR="00C90D52" w:rsidRPr="00C90D52"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  <w:t xml:space="preserve"> </w:t>
      </w:r>
      <w:r w:rsidR="00D57702" w:rsidRPr="00D577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ОГИБДД ОМВД России по Аксайскому району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повреждений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сутки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высота ограждения - не менее 1,2 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иметь высоту не менее 2 м и оборудованы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сплошным защитным козырьком;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для водопровода, газопровода, канализации и теплотрассы —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200 - 300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погонных метров;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для телефонного и электрического кабелей —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500 - 600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погонных метров.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коверов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подземных сооружений, водосточных решеток, иных сооружений;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откачка воды из колодцев, траншей, котлованов на тротуары и проезжую часть улиц;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занимать территорию за пределами границ участка производства земляных работ;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немедленно устранять течи на коммуникациях.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7" w:name="sub_1011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13.27. Заявитель, а также лицо, направившее </w:t>
      </w:r>
      <w:bookmarkStart w:id="58" w:name="_Hlk104284916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уведомление в соответствии с пунктом 13.5 настоящих Правил</w:t>
      </w:r>
      <w:bookmarkEnd w:id="58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по завершению земляных работ обязаны провести мероприятия по восстановлению элементов благоустройства в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Заявитель, а также лицо, направившее уведомление в соответствии с пунктом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 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каждую сторону от траншеи, а на тротуаре — не менее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 м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9" w:name="sub_1012"/>
      <w:bookmarkEnd w:id="5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13.28. В период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1 ноября по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восстановлении благоустройства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после 15 апреля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уложенных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0" w:name="sub_10360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до 31 мая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bookmarkEnd w:id="60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1" w:name="sub_1013"/>
      <w:bookmarkEnd w:id="59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2" w:name="sub_1014"/>
      <w:bookmarkEnd w:id="61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13.30. После завершения осуществления земляных работ на основании разрешения на осуществление земляных работ либо 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4F2CCC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Приложением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 к настоящим Правилам.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3" w:name="sub_1015"/>
      <w:bookmarkEnd w:id="6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4" w:name="sub_1016"/>
      <w:bookmarkEnd w:id="6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13.32. В случае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5" w:name="sub_1017"/>
      <w:bookmarkEnd w:id="6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  <w:bookmarkEnd w:id="65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14. Посадка зелёных насаждений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14.4. </w:t>
      </w:r>
      <w:bookmarkStart w:id="66" w:name="_Hlk7527352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тропиночной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  <w:bookmarkEnd w:id="66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14.5. При посадке зелёных насаждений не допускается: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произвольная посадка растений в нарушение существующей технологии;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2) касание ветвями деревьев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токонесущих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бесканальной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прокладке), кустарников - 1 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вело-пешеходных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дорожек.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несмыкание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крон).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14.10. При организации озеленения следует сохранять существующие ландшафты.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15. Охрана и содержание зелёных насаждений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7" w:name="_Hlk35262974"/>
      <w:bookmarkStart w:id="68" w:name="_Hlk35260093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15.1.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(или) разрешения на пересадку деревьев и кустарников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footnoteReference w:id="1"/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разрешение), выдаваемых уполномоченным органом в соответствии настоящими Правилами и иными муниципальными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</w:t>
      </w:r>
      <w:r w:rsidRPr="004F2CCC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удаления аварийных, больных деревьев и кустарников;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организации парковок (парковочных мест);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Органом местного самоуправления, уполномоченным на предоставление порубочного билета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(или) разрешения, является Администрация поселения.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69" w:name="sub_100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  <w:bookmarkEnd w:id="69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7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юридического лица, а также доверенность, подтверждающая полномочия представителя;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ые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схема размещения предполагаемого (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ых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15.7.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15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3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настоящих Правил.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2) удаления аварийных, больных деревьев и кустарников;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пересадки деревьев и кустарников.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муниципальным правовым актом уполномоченного органа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не предоставление документов, предусмотренных пунктом 15.5 настоящих Правил;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4F2CC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Ростовской области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5 рабочих дней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15.12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рамках мероприятий по содержанию озелененных территорий допускается: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проводить своевременный ремонт ограждений зеленых насаждений.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вытаптыванию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  <w:bookmarkEnd w:id="68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16. Восстановление зелёных насаждений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16.1. Компенсационное озеленение производится с учётом следующих требований: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Компенсационное озеленение по фактам незаконной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70" w:name="_Hlk103948764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муниципальным правовым актом уполномоченного органа</w:t>
      </w:r>
      <w:bookmarkEnd w:id="70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10"/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проводят систематические обследования территорий;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проводят фитосанитарные мероприятия по локализации и ликвидации карантинных и ядовитых растений.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Мероприятия по удалению борщевика Сосновского должны проводиться до его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бутонизации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начала цветения следующими способами: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химическим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опрыскивание очагов произрастания гербицидами и (или) арборицидами;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механическим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скашивание, уборка сухих растений, выкапывание корневой системы;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агротехническим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обработка почвы, посев многолетних трав.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18. Места (площадки) накопления твердых коммунальных отходов</w:t>
      </w:r>
    </w:p>
    <w:p w:rsidR="00DA72A1" w:rsidRDefault="004F2CCC" w:rsidP="00DA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2A1" w:rsidRPr="00DA72A1">
        <w:rPr>
          <w:rFonts w:ascii="Times New Roman" w:eastAsia="Times New Roman" w:hAnsi="Times New Roman" w:cs="Times New Roman"/>
          <w:sz w:val="28"/>
          <w:szCs w:val="20"/>
          <w:lang w:eastAsia="ru-RU"/>
        </w:rPr>
        <w:t>18.1. Складирование твердых коммунальных отходов осуществляется потребителями в местах (на площадках) накопления твердых коммунальных отходов, в соответствии с территориальной схемой обращения с отходами Ростовской области, утверждаемой Постановлением Министерства природных ресурсов и экологии Ростовской области от 26.08.2016 № П-34 «Об утверждении территориальной схемы обращения с отходами, Ростовской области».</w:t>
      </w:r>
    </w:p>
    <w:p w:rsidR="004F2CCC" w:rsidRPr="004F2CCC" w:rsidRDefault="004F2CCC" w:rsidP="00DA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а) в бункеры, расположенные на контейнерных площадках;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рабицы</w:t>
      </w:r>
      <w:proofErr w:type="spellEnd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1" w:name="_Hlk67486644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1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18.5. </w:t>
      </w:r>
      <w:proofErr w:type="gram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допускается промывка контейнеров и (или) бункеров на контейнерных площадках.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</w:t>
      </w: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случае их загрязнения при погрузке должны быть очищены от отходов владельцем контейнерной и (или) специальной площадки.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18.6. </w:t>
      </w:r>
      <w:proofErr w:type="gram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28.01.2021 № 3.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18.7. </w:t>
      </w:r>
      <w:proofErr w:type="gram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дств тв</w:t>
      </w:r>
      <w:proofErr w:type="gramEnd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18.8. </w:t>
      </w:r>
      <w:proofErr w:type="gramStart"/>
      <w:r w:rsidRPr="004F2CCC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19. Выпас и прогон сельскохозяйственных животных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предназначенного для этого вида деятельности.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временем и маршрутами прогона сельскохозяйственных животных.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временем и маршрутами прогона сельскохозяйственных животных.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4F2CCC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муниципальными правовыми актами поселения.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19.8. При осуществлении выпаса сельскохозяйственных животных допускается: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свободный выпас сельскохозяйственных животных на огороженной территории;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Выпас лошадей допускается лишь в их стреноженном состоянии.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19.9. При осуществлении выпаса и прогона сельскохозяйственных животных запрещается: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оставлять на автомобильной дороге сельскохозяйственных животных без надзора;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прогон сельскохозяйственных животных через железнодорожные пути и </w:t>
      </w: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асфальт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цементобетонным покрытием при наличии иных путей;</w:t>
      </w:r>
    </w:p>
    <w:p w:rsidR="004F2CCC" w:rsidRPr="004F2CCC" w:rsidRDefault="004F2CCC" w:rsidP="004F2C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Глава 20. Праздничное оформление территории поселения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20.2. В перечень объектов праздничного оформления могут включаться: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площади, улицы, бульвары, мостовые сооружения, магистрали;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места массовых гуляний, парки, скверы, набережные;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фасады зданий;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20.3. К элементам праздничного оформления относятся: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праздничная подсветка фасадов зданий;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иллюминационные гирлянды и кронштейны;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подсветка зеленых насаждений;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праздничное и тематическое оформление пассажирского транспорта;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государственные и муниципальные флаги, государственная и муниципальная символика;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декоративные флаги, флажки, стяги;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информационные и тематические материалы на рекламных конструкциях;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утверждаемыми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уполномоченным органом.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20.8.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муниципальных нужд».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F2CCC" w:rsidRDefault="004F2CC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67A64" w:rsidRDefault="00567A64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F378C" w:rsidRPr="004F2CCC" w:rsidRDefault="003F378C" w:rsidP="00D577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4F2CCC" w:rsidRPr="004F2CCC" w:rsidRDefault="004F2CCC" w:rsidP="00852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2" w:name="_Hlk10814527"/>
      <w:bookmarkEnd w:id="72"/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СОГЛАШЕНИЕ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УСТАНОВЛЕННЫХ ГРАНИЦАХ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                                                      «____» _____________ 2021 г.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наименование населенного пункта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Администрация </w:t>
      </w:r>
      <w:bookmarkStart w:id="73" w:name="_Hlk103948991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муниципального образования) </w:t>
      </w:r>
      <w:bookmarkEnd w:id="73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лице Главы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действующего на основании </w:t>
      </w:r>
      <w:hyperlink r:id="rId10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Устава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2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именуемое в дальнейшем — Гражданин или Организация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), с другой стороны, заключили настоящее соглашение о нижеследующем:</w:t>
      </w:r>
      <w:proofErr w:type="gramEnd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5" w:name="Par19"/>
      <w:bookmarkEnd w:id="75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Предмет соглашения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3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территории </w:t>
      </w:r>
      <w:bookmarkStart w:id="76" w:name="_Hlk103949052"/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bookmarkEnd w:id="76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утвержденными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«____» ________________ 2022 № ______ (далее — Правила).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Обязанности сторон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2.1. Администрация в пределах своей компетенции имеет право осуществлять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 Гражданин или Организация вправе: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 которому прилегает закрепленная территория.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 Гражданин или Организация обязуется: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2.4.2.3. обрабатывать прилегающие территории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противогололедными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реагентами;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2.4.2.4. осуществлять покос травы и обрезку поросли. Высота травы не должна превышать 15 сантиметров от поверхности земли;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2.4.5. Прочие условия _______________________________.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Рассмотрение споров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Срок действия соглашения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7" w:name="_Hlk8640813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 здание, строение, сооружение, земельный участок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(необходимый вид объекта следует подчеркнуть)</w:t>
      </w:r>
      <w:bookmarkEnd w:id="77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Заключительные положения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недостижении</w:t>
      </w:r>
      <w:proofErr w:type="spell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852D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Юридические адреса и контакты сторон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   Администрация:                                     Гражданин или Организация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4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соглашению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закреплении прилегающей территории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установленных границах</w:t>
      </w:r>
    </w:p>
    <w:p w:rsidR="004F2CCC" w:rsidRPr="004F2CCC" w:rsidRDefault="004F2CCC" w:rsidP="004F2CC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4F2CCC" w:rsidRPr="004F2CCC" w:rsidRDefault="004F2CCC" w:rsidP="004F2CC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78" w:name="Par77"/>
      <w:bookmarkEnd w:id="78"/>
    </w:p>
    <w:p w:rsidR="004F2CCC" w:rsidRPr="004F2CCC" w:rsidRDefault="004F2CCC" w:rsidP="004F2CC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КАРТА-СХЕМА ПРИЛЕГАЮЩЕЙ ТЕРРИТОРИИ</w:t>
      </w:r>
    </w:p>
    <w:p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Местоположение прилегающей территории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5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(адрес)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6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7"/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Наличие объектов (в том числе благоустройства), расположенных на прилегающей территории, с их описанием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8"/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9"/>
      </w:r>
      <w:proofErr w:type="gramEnd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Графическое описание: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 границ здания, строения, сооружения, земельного участка:</w:t>
      </w:r>
    </w:p>
    <w:p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Гражданин или Организация </w:t>
      </w:r>
      <w:bookmarkStart w:id="81" w:name="_Hlk6841104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 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(подпись)                    (расшифровка подписи)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2" w:name="_Hlk6841184"/>
      <w:bookmarkEnd w:id="81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М.П.</w:t>
      </w:r>
      <w:bookmarkEnd w:id="82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 лиц и индивидуальных предпринимателей)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Администрация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должности лица, подписывающего карту-схему)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 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(подпись)                    (расшифровка подписи)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М.П.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2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органа местного самоуправления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руководителя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уполномоченного органа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юридического лица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указанием организационно-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правовой формы,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место нахождения, ИНН -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</w:t>
      </w:r>
      <w:proofErr w:type="gramEnd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юридических лиц,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ФИО, адрес регистрации (места</w:t>
      </w:r>
      <w:proofErr w:type="gramEnd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жительства),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удостоверяющего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личность - для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физических лиц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ФИО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еквизиты документа,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подтверждающего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полномочия - для представителей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заявителя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почтовый адрес, адрес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электронной почты,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телефона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Уведомление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о проведении земляных работ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лицы, номер участка, указывается</w:t>
      </w:r>
    </w:p>
    <w:p w:rsidR="004F2CCC" w:rsidRPr="004F2CCC" w:rsidRDefault="004F2CCC" w:rsidP="004F2C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Необходимость проведения земляных работ обусловлена аварией________________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________________________________________________________(указывается фактически</w:t>
      </w:r>
      <w:proofErr w:type="gramEnd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произошедшее повреждение (уничтожение) имущества в результате произошедшей аварии).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Представляю график планируемого проведения земляных работ: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4431"/>
        <w:gridCol w:w="4484"/>
      </w:tblGrid>
      <w:tr w:rsidR="004F2CCC" w:rsidRPr="004F2CCC" w:rsidTr="00F5406F">
        <w:tc>
          <w:tcPr>
            <w:tcW w:w="440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>№</w:t>
            </w:r>
          </w:p>
        </w:tc>
        <w:tc>
          <w:tcPr>
            <w:tcW w:w="4431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>Мероприятие</w:t>
            </w:r>
          </w:p>
        </w:tc>
        <w:tc>
          <w:tcPr>
            <w:tcW w:w="4484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  <w:r w:rsidRPr="004F2CCC">
              <w:rPr>
                <w:sz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F2CCC" w:rsidRPr="004F2CCC" w:rsidTr="00F5406F">
        <w:tc>
          <w:tcPr>
            <w:tcW w:w="440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</w:tr>
      <w:tr w:rsidR="004F2CCC" w:rsidRPr="004F2CCC" w:rsidTr="00F5406F">
        <w:tc>
          <w:tcPr>
            <w:tcW w:w="440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31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  <w:tc>
          <w:tcPr>
            <w:tcW w:w="4484" w:type="dxa"/>
          </w:tcPr>
          <w:p w:rsidR="004F2CCC" w:rsidRPr="004F2CCC" w:rsidRDefault="004F2CCC" w:rsidP="004F2CCC">
            <w:pPr>
              <w:jc w:val="center"/>
              <w:rPr>
                <w:sz w:val="24"/>
              </w:rPr>
            </w:pPr>
          </w:p>
        </w:tc>
      </w:tr>
    </w:tbl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0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4" w:name="_Hlk10815552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  <w:proofErr w:type="gramEnd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bookmarkEnd w:id="84"/>
      <w:proofErr w:type="gramEnd"/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5" w:name="sub_10001"/>
      <w:bookmarkEnd w:id="85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6" w:name="sub_20000"/>
      <w:bookmarkEnd w:id="86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3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руководителя</w:t>
      </w:r>
      <w:proofErr w:type="gramEnd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уполномоченного органа)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юридических лиц: наименование,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нахождения,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ОГРН, ИНН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1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физических лиц: фамилия, имя и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(при наличии) отчество,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 и место рождения, адрес места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жительства (регистрации)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реквизиты документа,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удостоверяющего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личность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(наименование, серия и номер, дата</w:t>
      </w:r>
      <w:proofErr w:type="gramEnd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выдачи, наименование органа,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выдавшего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документ)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номер телефона, факс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почтовый адрес и (или) адрес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электронной почты для связи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Заявление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о предоставлении разрешения на осуществление земляных работ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земельного участка: ______________________________ (если имеется).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Приложения, согласно пункту 13.6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«____» ________________ 2022 № ______. </w:t>
      </w:r>
    </w:p>
    <w:p w:rsidR="004F2CCC" w:rsidRPr="004F2CCC" w:rsidRDefault="004F2CCC" w:rsidP="004F2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2" w:history="1">
        <w:r w:rsidRPr="004F2CCC"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t>законодательством</w:t>
        </w:r>
      </w:hyperlink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Российской Федерации о персональных данных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2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9" w:name="sub_20001"/>
      <w:bookmarkStart w:id="90" w:name="_Hlk10818234"/>
      <w:bookmarkEnd w:id="89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               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  <w:proofErr w:type="gramEnd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___________________________________________________</w:t>
      </w:r>
      <w:proofErr w:type="gramEnd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лиц)                                                                    является представителем по доверенности)</w:t>
      </w:r>
      <w:proofErr w:type="gramEnd"/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1" w:name="sub_30000"/>
      <w:bookmarkEnd w:id="90"/>
      <w:bookmarkEnd w:id="91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2" w:name="_Hlk10817891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4</w:t>
      </w:r>
      <w:bookmarkEnd w:id="92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Акт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завершения земляных работ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«_____» _______________ 20___ г.                                                                                 № 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 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объекту: 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3" w:name="_Hlk10815843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  <w:bookmarkEnd w:id="93"/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восстановлено</w:t>
            </w:r>
            <w:proofErr w:type="gramEnd"/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/не восстановлено (нужное подчеркнуть)</w:t>
            </w: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газон/грунт</w:t>
            </w: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Дорожная часть</w:t>
            </w: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благоустройства дворовых территорий</w:t>
            </w: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п. </w:t>
            </w:r>
            <w:proofErr w:type="gramStart"/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Элементы озеленения</w:t>
            </w:r>
          </w:p>
        </w:tc>
      </w:tr>
      <w:tr w:rsidR="004F2CCC" w:rsidRPr="004F2CCC" w:rsidTr="00F5406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2CCC" w:rsidRPr="004F2CCC" w:rsidRDefault="004F2CCC" w:rsidP="004F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Заявитель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собственника территории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Представитель уполномоченного органа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        ______________________               ______________________</w:t>
      </w:r>
    </w:p>
    <w:p w:rsidR="004F2CCC" w:rsidRPr="004F2CCC" w:rsidRDefault="004F2CCC" w:rsidP="004F2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Приложение 5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Правилам благоустройства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</w:p>
    <w:p w:rsidR="004F2CCC" w:rsidRPr="004F2CCC" w:rsidRDefault="004F2CCC" w:rsidP="004F2CC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утвержденным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представительного органа муниципального образования)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__________ 2022 № ___</w:t>
      </w: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Руководителю уполномоченного органа</w:t>
      </w:r>
    </w:p>
    <w:p w:rsidR="004F2CCC" w:rsidRPr="004F2CCC" w:rsidRDefault="004F2CCC" w:rsidP="004F2CCC">
      <w:pPr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(наименование руководителя и уполномоченного органа)</w:t>
      </w:r>
    </w:p>
    <w:p w:rsidR="004F2CCC" w:rsidRPr="004F2CCC" w:rsidRDefault="004F2CCC" w:rsidP="004F2CCC">
      <w:pPr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(наименование с указанием </w:t>
      </w:r>
      <w:proofErr w:type="gramEnd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организационно-правовой формы,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 нахождение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ОГРН, ИНН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3"/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для юридических лиц),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Ф. И. О., адрес регистрации (места жительства),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реквизиты документа,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удостоверяющего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личность - для физических лиц,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ОГРНИП, ИНН – для индивидуальных предпринимателей),</w:t>
      </w:r>
      <w:proofErr w:type="gramEnd"/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Ф. И. О., реквизиты документа,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подтверждающего полномочия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для представителя заявителя),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почтовый адрес, адрес электронной почты, </w:t>
      </w:r>
    </w:p>
    <w:p w:rsidR="004F2CCC" w:rsidRPr="004F2CCC" w:rsidRDefault="004F2CCC" w:rsidP="004F2C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номер телефона) 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ЗАЯВЛЕНИЕ 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и кустарников</w:t>
      </w:r>
    </w:p>
    <w:p w:rsidR="004F2CCC" w:rsidRPr="004F2CCC" w:rsidRDefault="004F2CCC" w:rsidP="004F2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(указать нужное)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нужное)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деревьев и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кустарников фундаментов зданий, строений, сооружений, асфальтового покрытия тротуаров и проезжей части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указывается </w:t>
      </w:r>
      <w:proofErr w:type="gramStart"/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нужное</w:t>
      </w:r>
      <w:proofErr w:type="gramEnd"/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Кадастровый номер земельного участка: ____________________ (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если имеется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).</w:t>
      </w:r>
    </w:p>
    <w:p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Местоположение земельного участка: ____________________________</w:t>
      </w:r>
    </w:p>
    <w:p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Площадь земельного участка (земли) ________________________ кв. м</w:t>
      </w:r>
    </w:p>
    <w:p w:rsidR="004F2CCC" w:rsidRPr="004F2CCC" w:rsidRDefault="004F2CCC" w:rsidP="004F2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Приложения (указываются в соответствии с пунктом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15.5</w:t>
      </w:r>
      <w:r w:rsidRPr="004F2CCC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Правил благоустройства территории </w:t>
      </w:r>
      <w:r w:rsidRPr="004F2CC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(наименование муниципального образования)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утвержденных решением </w:t>
      </w:r>
      <w:r w:rsidRPr="004F2C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__________ </w:t>
      </w:r>
      <w:r w:rsidRPr="004F2CC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(наименование представительного органа муниципального образования) 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«____» ________________ 2022 № ______): </w:t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</w:t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</w:t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</w:t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4) </w:t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4F2CC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footnoteReference w:id="14"/>
      </w:r>
    </w:p>
    <w:p w:rsidR="004F2CCC" w:rsidRPr="004F2CCC" w:rsidRDefault="004F2CCC" w:rsidP="004F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416"/>
        <w:gridCol w:w="6476"/>
      </w:tblGrid>
      <w:tr w:rsidR="004F2CCC" w:rsidRPr="004F2CCC" w:rsidTr="00F5406F">
        <w:tc>
          <w:tcPr>
            <w:tcW w:w="2463" w:type="dxa"/>
            <w:tcBorders>
              <w:bottom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2463" w:type="dxa"/>
            <w:tcBorders>
              <w:top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4F2CCC" w:rsidRPr="004F2CCC" w:rsidTr="00F5406F">
        <w:trPr>
          <w:trHeight w:val="514"/>
        </w:trPr>
        <w:tc>
          <w:tcPr>
            <w:tcW w:w="2463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2463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4F2CCC" w:rsidRPr="004F2CCC" w:rsidTr="00F5406F">
        <w:tc>
          <w:tcPr>
            <w:tcW w:w="2463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2463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лиц)</w:t>
            </w:r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по</w:t>
            </w:r>
            <w:proofErr w:type="gramEnd"/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F2CCC" w:rsidRPr="004F2CCC" w:rsidTr="00F5406F">
        <w:tc>
          <w:tcPr>
            <w:tcW w:w="2463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bottom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4F2CCC" w:rsidRPr="004F2CCC" w:rsidTr="00F5406F">
        <w:tc>
          <w:tcPr>
            <w:tcW w:w="2463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000000"/>
            </w:tcBorders>
            <w:shd w:val="clear" w:color="auto" w:fill="auto"/>
          </w:tcPr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4F2C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доверенности)</w:t>
            </w:r>
          </w:p>
          <w:p w:rsidR="004F2CCC" w:rsidRPr="004F2CCC" w:rsidRDefault="004F2CCC" w:rsidP="004F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4F2CCC" w:rsidRPr="004F2CCC" w:rsidRDefault="004F2CCC" w:rsidP="004F2CCC">
      <w:pPr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F2CCC" w:rsidRPr="004F2CCC" w:rsidRDefault="004F2CCC" w:rsidP="004F2CCC">
      <w:pPr>
        <w:spacing w:after="160"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285B26" w:rsidRPr="00C042EB" w:rsidRDefault="00285B26" w:rsidP="00285B2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5B26" w:rsidRPr="00C042EB" w:rsidRDefault="00285B26" w:rsidP="00285B26">
      <w:pPr>
        <w:spacing w:after="160" w:line="256" w:lineRule="auto"/>
        <w:rPr>
          <w:rFonts w:ascii="Calibri" w:eastAsia="Calibri" w:hAnsi="Calibri" w:cs="Times New Roman"/>
        </w:rPr>
      </w:pPr>
    </w:p>
    <w:p w:rsidR="00285B26" w:rsidRDefault="00285B26" w:rsidP="00285B26"/>
    <w:p w:rsidR="0062005B" w:rsidRDefault="0062005B"/>
    <w:sectPr w:rsidR="0062005B" w:rsidSect="00F5406F">
      <w:pgSz w:w="11900" w:h="16840" w:code="9"/>
      <w:pgMar w:top="568" w:right="797" w:bottom="975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6F" w:rsidRDefault="00F5406F" w:rsidP="00285B26">
      <w:pPr>
        <w:spacing w:after="0" w:line="240" w:lineRule="auto"/>
      </w:pPr>
      <w:r>
        <w:separator/>
      </w:r>
    </w:p>
  </w:endnote>
  <w:endnote w:type="continuationSeparator" w:id="0">
    <w:p w:rsidR="00F5406F" w:rsidRDefault="00F5406F" w:rsidP="0028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6F" w:rsidRDefault="00F5406F" w:rsidP="00285B26">
      <w:pPr>
        <w:spacing w:after="0" w:line="240" w:lineRule="auto"/>
      </w:pPr>
      <w:r>
        <w:separator/>
      </w:r>
    </w:p>
  </w:footnote>
  <w:footnote w:type="continuationSeparator" w:id="0">
    <w:p w:rsidR="00F5406F" w:rsidRDefault="00F5406F" w:rsidP="00285B26">
      <w:pPr>
        <w:spacing w:after="0" w:line="240" w:lineRule="auto"/>
      </w:pPr>
      <w:r>
        <w:continuationSeparator/>
      </w:r>
    </w:p>
  </w:footnote>
  <w:footnote w:id="1">
    <w:p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rPr>
          <w:sz w:val="24"/>
        </w:rPr>
        <w:t xml:space="preserve"> Допускается установление правилами благоустройства конкретного муниципального образования исключительно обязанности получения порубочного билета. В этом случае процедура получения разрешения на пересадку деревьев и кустарников на территории данного муниципального образования не применяется, из текста утверждаемых правил благоустройства надо будет исключить все указания на пересадку деревьев и кустарников и на разрешение.</w:t>
      </w:r>
    </w:p>
  </w:footnote>
  <w:footnote w:id="2">
    <w:p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4"/>
    </w:p>
  </w:footnote>
  <w:footnote w:id="3">
    <w:p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proofErr w:type="gramStart"/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6">
    <w:p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>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  <w:proofErr w:type="gramEnd"/>
    </w:p>
  </w:footnote>
  <w:footnote w:id="7">
    <w:p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79" w:name="_Hlk6840896"/>
      <w:r>
        <w:t>Данное условие не является обязательным и может исключено</w:t>
      </w:r>
      <w:bookmarkEnd w:id="79"/>
    </w:p>
  </w:footnote>
  <w:footnote w:id="8">
    <w:p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</w:t>
      </w:r>
      <w:bookmarkStart w:id="80" w:name="_Hlk6840934"/>
      <w:r>
        <w:t>Данное условие не является обязательным и может исключено</w:t>
      </w:r>
      <w:bookmarkEnd w:id="80"/>
    </w:p>
  </w:footnote>
  <w:footnote w:id="9">
    <w:p w:rsidR="00F5406F" w:rsidRDefault="00F5406F" w:rsidP="004F2CCC">
      <w:pPr>
        <w:pStyle w:val="Footnote"/>
        <w:jc w:val="both"/>
      </w:pPr>
      <w:r>
        <w:rPr>
          <w:vertAlign w:val="superscript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10">
    <w:p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3" w:name="_Hlk10815311"/>
      <w:r>
        <w:t>Указывается в случае, если заявителем является физическое лицо.</w:t>
      </w:r>
      <w:bookmarkEnd w:id="83"/>
    </w:p>
    <w:p w:rsidR="00F5406F" w:rsidRDefault="00F5406F" w:rsidP="004F2CCC">
      <w:pPr>
        <w:pStyle w:val="Footnote"/>
      </w:pPr>
    </w:p>
  </w:footnote>
  <w:footnote w:id="11">
    <w:p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7" w:name="_Hlk10818001"/>
      <w:r>
        <w:t>ОГРН и ИНН не указываются в отношении иностранных юридических лиц</w:t>
      </w:r>
      <w:bookmarkEnd w:id="87"/>
    </w:p>
  </w:footnote>
  <w:footnote w:id="12">
    <w:p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</w:t>
      </w:r>
      <w:bookmarkStart w:id="88" w:name="_Hlk10818212"/>
      <w:r>
        <w:t>Указывается в случае, если заявителем является физическое лицо.</w:t>
      </w:r>
      <w:bookmarkEnd w:id="88"/>
    </w:p>
  </w:footnote>
  <w:footnote w:id="13">
    <w:p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4">
    <w:p w:rsidR="00F5406F" w:rsidRDefault="00F5406F" w:rsidP="004F2CCC">
      <w:pPr>
        <w:pStyle w:val="Footnote"/>
      </w:pPr>
      <w:r>
        <w:rPr>
          <w:vertAlign w:val="superscript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36CE"/>
    <w:multiLevelType w:val="hybridMultilevel"/>
    <w:tmpl w:val="8F7295C8"/>
    <w:lvl w:ilvl="0" w:tplc="6DC00192">
      <w:start w:val="1"/>
      <w:numFmt w:val="decimal"/>
      <w:suff w:val="space"/>
      <w:lvlText w:val="%1."/>
      <w:lvlJc w:val="left"/>
      <w:pPr>
        <w:ind w:left="193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DC"/>
    <w:rsid w:val="0005675B"/>
    <w:rsid w:val="000604D5"/>
    <w:rsid w:val="000F057A"/>
    <w:rsid w:val="00120CF2"/>
    <w:rsid w:val="00123656"/>
    <w:rsid w:val="00144590"/>
    <w:rsid w:val="001A3068"/>
    <w:rsid w:val="001B07F2"/>
    <w:rsid w:val="001E3D6B"/>
    <w:rsid w:val="001F5289"/>
    <w:rsid w:val="002024AE"/>
    <w:rsid w:val="00275D46"/>
    <w:rsid w:val="00285B26"/>
    <w:rsid w:val="00293936"/>
    <w:rsid w:val="0029514F"/>
    <w:rsid w:val="002E270E"/>
    <w:rsid w:val="00352429"/>
    <w:rsid w:val="003956E3"/>
    <w:rsid w:val="003A33BD"/>
    <w:rsid w:val="003A39FB"/>
    <w:rsid w:val="003B6F78"/>
    <w:rsid w:val="003F378C"/>
    <w:rsid w:val="003F44E5"/>
    <w:rsid w:val="00454535"/>
    <w:rsid w:val="004650BB"/>
    <w:rsid w:val="00481957"/>
    <w:rsid w:val="004F2CCC"/>
    <w:rsid w:val="0050602B"/>
    <w:rsid w:val="005259FC"/>
    <w:rsid w:val="005372C5"/>
    <w:rsid w:val="00563F9D"/>
    <w:rsid w:val="00567A64"/>
    <w:rsid w:val="00581617"/>
    <w:rsid w:val="005A66A3"/>
    <w:rsid w:val="005D244A"/>
    <w:rsid w:val="00604C3B"/>
    <w:rsid w:val="0062005B"/>
    <w:rsid w:val="00626661"/>
    <w:rsid w:val="00651B17"/>
    <w:rsid w:val="00671B9A"/>
    <w:rsid w:val="006A2122"/>
    <w:rsid w:val="006B0D89"/>
    <w:rsid w:val="006D7BBA"/>
    <w:rsid w:val="007368AF"/>
    <w:rsid w:val="007377C0"/>
    <w:rsid w:val="007551B2"/>
    <w:rsid w:val="00795C4C"/>
    <w:rsid w:val="007F51BA"/>
    <w:rsid w:val="007F524B"/>
    <w:rsid w:val="007F5DBB"/>
    <w:rsid w:val="0085271B"/>
    <w:rsid w:val="00852D2A"/>
    <w:rsid w:val="00870387"/>
    <w:rsid w:val="00894C76"/>
    <w:rsid w:val="008D7BA6"/>
    <w:rsid w:val="008E4335"/>
    <w:rsid w:val="00934D11"/>
    <w:rsid w:val="00950A33"/>
    <w:rsid w:val="0097320D"/>
    <w:rsid w:val="00974E62"/>
    <w:rsid w:val="009C5F39"/>
    <w:rsid w:val="00A1641E"/>
    <w:rsid w:val="00A4001E"/>
    <w:rsid w:val="00B2765D"/>
    <w:rsid w:val="00B3116A"/>
    <w:rsid w:val="00BA7873"/>
    <w:rsid w:val="00BD2614"/>
    <w:rsid w:val="00C13B27"/>
    <w:rsid w:val="00C3146D"/>
    <w:rsid w:val="00C55544"/>
    <w:rsid w:val="00C56FA1"/>
    <w:rsid w:val="00C90D52"/>
    <w:rsid w:val="00C9244D"/>
    <w:rsid w:val="00CC4BF5"/>
    <w:rsid w:val="00CE2946"/>
    <w:rsid w:val="00CE355E"/>
    <w:rsid w:val="00CE766A"/>
    <w:rsid w:val="00D53D3B"/>
    <w:rsid w:val="00D57702"/>
    <w:rsid w:val="00D654EE"/>
    <w:rsid w:val="00D664DC"/>
    <w:rsid w:val="00D823E2"/>
    <w:rsid w:val="00D90088"/>
    <w:rsid w:val="00DA72A1"/>
    <w:rsid w:val="00DB1D23"/>
    <w:rsid w:val="00DC72F2"/>
    <w:rsid w:val="00E230ED"/>
    <w:rsid w:val="00E37ED2"/>
    <w:rsid w:val="00E4749F"/>
    <w:rsid w:val="00EF2ED9"/>
    <w:rsid w:val="00EF4F07"/>
    <w:rsid w:val="00F5406F"/>
    <w:rsid w:val="00F56848"/>
    <w:rsid w:val="00F77EBB"/>
    <w:rsid w:val="00F84B59"/>
    <w:rsid w:val="00FA3FBF"/>
    <w:rsid w:val="00FF30C4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46"/>
  </w:style>
  <w:style w:type="paragraph" w:styleId="1">
    <w:name w:val="heading 1"/>
    <w:basedOn w:val="a"/>
    <w:next w:val="a"/>
    <w:link w:val="10"/>
    <w:uiPriority w:val="9"/>
    <w:qFormat/>
    <w:rsid w:val="004F2CCC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4F2CCC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4F2CCC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F2CCC"/>
    <w:pPr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F2CCC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46D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62005B"/>
    <w:pPr>
      <w:spacing w:after="0" w:line="240" w:lineRule="auto"/>
    </w:pPr>
  </w:style>
  <w:style w:type="paragraph" w:customStyle="1" w:styleId="Footnote">
    <w:name w:val="Footnote"/>
    <w:basedOn w:val="a"/>
    <w:rsid w:val="00285B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7">
    <w:name w:val="Рассылка"/>
    <w:basedOn w:val="a"/>
    <w:rsid w:val="003F44E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F2CCC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CCC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CC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2CCC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2CCC"/>
  </w:style>
  <w:style w:type="character" w:customStyle="1" w:styleId="12">
    <w:name w:val="Обычный1"/>
    <w:rsid w:val="004F2CCC"/>
  </w:style>
  <w:style w:type="paragraph" w:customStyle="1" w:styleId="13">
    <w:name w:val="Знак сноски1"/>
    <w:link w:val="a8"/>
    <w:rsid w:val="004F2CCC"/>
    <w:pPr>
      <w:spacing w:after="160"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link w:val="13"/>
    <w:rsid w:val="004F2CCC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21">
    <w:name w:val="toc 2"/>
    <w:next w:val="a"/>
    <w:link w:val="22"/>
    <w:uiPriority w:val="39"/>
    <w:rsid w:val="004F2CCC"/>
    <w:pPr>
      <w:spacing w:after="160"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4F2CCC"/>
    <w:pPr>
      <w:spacing w:after="160"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4F2CCC"/>
    <w:pPr>
      <w:spacing w:after="160"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4F2CCC"/>
    <w:pPr>
      <w:spacing w:after="160"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Текст сноски Знак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a9">
    <w:name w:val="Цветовое выделение"/>
    <w:rsid w:val="004F2CCC"/>
    <w:pPr>
      <w:spacing w:after="160" w:line="264" w:lineRule="auto"/>
    </w:pPr>
    <w:rPr>
      <w:rFonts w:eastAsia="Times New Roman" w:cs="Times New Roman"/>
      <w:b/>
      <w:color w:val="000080"/>
      <w:szCs w:val="20"/>
      <w:lang w:eastAsia="ru-RU"/>
    </w:rPr>
  </w:style>
  <w:style w:type="paragraph" w:customStyle="1" w:styleId="ConsNonformat">
    <w:name w:val="ConsNonformat"/>
    <w:rsid w:val="004F2CC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5">
    <w:name w:val="Номер страницы1"/>
    <w:link w:val="aa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styleId="aa">
    <w:name w:val="page number"/>
    <w:link w:val="15"/>
    <w:rsid w:val="004F2CCC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43">
    <w:name w:val="Неразрешенное упоминание4"/>
    <w:basedOn w:val="16"/>
    <w:rsid w:val="004F2CCC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4F2CCC"/>
    <w:pPr>
      <w:spacing w:after="0" w:line="240" w:lineRule="auto"/>
      <w:ind w:left="5664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F2CCC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4F2CCC"/>
    <w:pPr>
      <w:spacing w:after="160"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Неразрешенное упоминание1"/>
    <w:basedOn w:val="16"/>
    <w:rsid w:val="004F2CCC"/>
    <w:rPr>
      <w:color w:val="605E5C"/>
      <w:shd w:val="clear" w:color="auto" w:fill="E1DFDD"/>
    </w:rPr>
  </w:style>
  <w:style w:type="paragraph" w:customStyle="1" w:styleId="18">
    <w:name w:val="Просмотренная гиперссылка1"/>
    <w:link w:val="ad"/>
    <w:rsid w:val="004F2CCC"/>
    <w:pPr>
      <w:spacing w:after="160" w:line="264" w:lineRule="auto"/>
    </w:pPr>
    <w:rPr>
      <w:rFonts w:eastAsia="Times New Roman" w:cs="Times New Roman"/>
      <w:color w:val="800080"/>
      <w:szCs w:val="20"/>
      <w:u w:val="single"/>
      <w:lang w:eastAsia="ru-RU"/>
    </w:rPr>
  </w:style>
  <w:style w:type="character" w:styleId="ad">
    <w:name w:val="FollowedHyperlink"/>
    <w:link w:val="18"/>
    <w:rsid w:val="004F2CCC"/>
    <w:rPr>
      <w:rFonts w:eastAsia="Times New Roman" w:cs="Times New Roman"/>
      <w:color w:val="800080"/>
      <w:szCs w:val="20"/>
      <w:u w:val="single"/>
      <w:lang w:eastAsia="ru-RU"/>
    </w:rPr>
  </w:style>
  <w:style w:type="paragraph" w:styleId="ae">
    <w:name w:val="annotation text"/>
    <w:basedOn w:val="a"/>
    <w:link w:val="af"/>
    <w:unhideWhenUsed/>
    <w:rsid w:val="004F2C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F2CCC"/>
    <w:rPr>
      <w:sz w:val="20"/>
      <w:szCs w:val="20"/>
    </w:rPr>
  </w:style>
  <w:style w:type="paragraph" w:styleId="af0">
    <w:name w:val="annotation subject"/>
    <w:basedOn w:val="ae"/>
    <w:next w:val="ae"/>
    <w:link w:val="af1"/>
    <w:rsid w:val="004F2CCC"/>
    <w:rPr>
      <w:rFonts w:ascii="Calibri" w:eastAsia="Times New Roman" w:hAnsi="Calibri" w:cs="Times New Roman"/>
      <w:b/>
      <w:color w:val="000000"/>
      <w:lang w:eastAsia="ru-RU"/>
    </w:rPr>
  </w:style>
  <w:style w:type="character" w:customStyle="1" w:styleId="af1">
    <w:name w:val="Тема примечания Знак"/>
    <w:basedOn w:val="af"/>
    <w:link w:val="af0"/>
    <w:rsid w:val="004F2CC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33">
    <w:name w:val="Неразрешенное упоминание3"/>
    <w:basedOn w:val="16"/>
    <w:rsid w:val="004F2CCC"/>
    <w:rPr>
      <w:color w:val="605E5C"/>
      <w:shd w:val="clear" w:color="auto" w:fill="E1DFDD"/>
    </w:rPr>
  </w:style>
  <w:style w:type="paragraph" w:customStyle="1" w:styleId="title3">
    <w:name w:val="title3"/>
    <w:rsid w:val="004F2CCC"/>
    <w:pPr>
      <w:spacing w:after="160" w:line="264" w:lineRule="auto"/>
    </w:pPr>
    <w:rPr>
      <w:rFonts w:eastAsia="Times New Roman" w:cs="Times New Roman"/>
      <w:color w:val="666666"/>
      <w:sz w:val="29"/>
      <w:szCs w:val="20"/>
      <w:lang w:eastAsia="ru-RU"/>
    </w:rPr>
  </w:style>
  <w:style w:type="paragraph" w:customStyle="1" w:styleId="19">
    <w:name w:val="Выделение1"/>
    <w:basedOn w:val="16"/>
    <w:link w:val="af2"/>
    <w:rsid w:val="004F2CCC"/>
    <w:rPr>
      <w:i/>
    </w:rPr>
  </w:style>
  <w:style w:type="character" w:styleId="af2">
    <w:name w:val="Emphasis"/>
    <w:basedOn w:val="a0"/>
    <w:link w:val="19"/>
    <w:rsid w:val="004F2CCC"/>
    <w:rPr>
      <w:rFonts w:eastAsia="Times New Roman" w:cs="Times New Roman"/>
      <w:i/>
      <w:color w:val="000000"/>
      <w:szCs w:val="20"/>
      <w:lang w:eastAsia="ru-RU"/>
    </w:rPr>
  </w:style>
  <w:style w:type="paragraph" w:styleId="af3">
    <w:name w:val="List Paragraph"/>
    <w:basedOn w:val="a"/>
    <w:link w:val="af4"/>
    <w:rsid w:val="004F2CCC"/>
    <w:pPr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4">
    <w:name w:val="Абзац списка Знак"/>
    <w:basedOn w:val="12"/>
    <w:link w:val="af3"/>
    <w:rsid w:val="004F2CC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1">
    <w:name w:val="s_1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Гиперссылка1"/>
    <w:link w:val="af5"/>
    <w:rsid w:val="004F2CCC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5">
    <w:name w:val="Hyperlink"/>
    <w:link w:val="1a"/>
    <w:rsid w:val="004F2CCC"/>
    <w:rPr>
      <w:rFonts w:eastAsia="Times New Roman" w:cs="Times New Roman"/>
      <w:color w:val="0000FF"/>
      <w:szCs w:val="20"/>
      <w:u w:val="single"/>
      <w:lang w:eastAsia="ru-RU"/>
    </w:rPr>
  </w:style>
  <w:style w:type="paragraph" w:styleId="af6">
    <w:name w:val="Normal (Web)"/>
    <w:basedOn w:val="a"/>
    <w:link w:val="af7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7">
    <w:name w:val="Обычный (веб) Знак"/>
    <w:basedOn w:val="12"/>
    <w:link w:val="af6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b">
    <w:name w:val="toc 1"/>
    <w:next w:val="a"/>
    <w:link w:val="1c"/>
    <w:uiPriority w:val="39"/>
    <w:rsid w:val="004F2CCC"/>
    <w:pPr>
      <w:spacing w:after="160"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8">
    <w:name w:val="Body Text"/>
    <w:basedOn w:val="a"/>
    <w:link w:val="af9"/>
    <w:rsid w:val="004F2C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4F2CCC"/>
    <w:pPr>
      <w:spacing w:after="16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F2CCC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F2CC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4F2C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4F2CCC"/>
    <w:pPr>
      <w:spacing w:after="160"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a">
    <w:name w:val="footer"/>
    <w:basedOn w:val="a"/>
    <w:link w:val="afb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F2CC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header"/>
    <w:basedOn w:val="a"/>
    <w:link w:val="afd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4F2CCC"/>
    <w:pPr>
      <w:spacing w:after="160"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d">
    <w:name w:val="Знак примечания1"/>
    <w:link w:val="afe"/>
    <w:rsid w:val="004F2CCC"/>
    <w:pPr>
      <w:spacing w:after="160"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e">
    <w:name w:val="annotation reference"/>
    <w:link w:val="1d"/>
    <w:rsid w:val="004F2CCC"/>
    <w:rPr>
      <w:rFonts w:eastAsia="Times New Roman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4F2CCC"/>
    <w:pPr>
      <w:spacing w:after="160"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Неразрешенное упоминание2"/>
    <w:basedOn w:val="16"/>
    <w:rsid w:val="004F2CCC"/>
    <w:rPr>
      <w:color w:val="605E5C"/>
      <w:shd w:val="clear" w:color="auto" w:fill="E1DFDD"/>
    </w:rPr>
  </w:style>
  <w:style w:type="paragraph" w:customStyle="1" w:styleId="1e">
    <w:name w:val="Строгий1"/>
    <w:link w:val="aff"/>
    <w:rsid w:val="004F2CCC"/>
    <w:pPr>
      <w:spacing w:after="160"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ff">
    <w:name w:val="Strong"/>
    <w:link w:val="1e"/>
    <w:rsid w:val="004F2CCC"/>
    <w:rPr>
      <w:rFonts w:eastAsia="Times New Roman" w:cs="Times New Roman"/>
      <w:b/>
      <w:color w:val="000000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4F2CCC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4F2CCC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F2C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3">
    <w:name w:val="Title"/>
    <w:next w:val="a"/>
    <w:link w:val="aff4"/>
    <w:uiPriority w:val="10"/>
    <w:qFormat/>
    <w:rsid w:val="004F2CCC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4">
    <w:name w:val="Название Знак"/>
    <w:basedOn w:val="a0"/>
    <w:link w:val="aff3"/>
    <w:uiPriority w:val="10"/>
    <w:rsid w:val="004F2CCC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6">
    <w:name w:val="Без интервала Знак"/>
    <w:link w:val="a5"/>
    <w:rsid w:val="004F2CCC"/>
  </w:style>
  <w:style w:type="paragraph" w:customStyle="1" w:styleId="aff5">
    <w:name w:val="Гипертекстовая ссылка"/>
    <w:rsid w:val="004F2CCC"/>
    <w:pPr>
      <w:spacing w:after="160" w:line="264" w:lineRule="auto"/>
    </w:pPr>
    <w:rPr>
      <w:rFonts w:eastAsia="Times New Roman" w:cs="Times New Roman"/>
      <w:b/>
      <w:color w:val="008000"/>
      <w:szCs w:val="20"/>
      <w:u w:val="single"/>
      <w:lang w:eastAsia="ru-RU"/>
    </w:rPr>
  </w:style>
  <w:style w:type="table" w:styleId="aff6">
    <w:name w:val="Table Grid"/>
    <w:basedOn w:val="a1"/>
    <w:rsid w:val="004F2CC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46"/>
  </w:style>
  <w:style w:type="paragraph" w:styleId="1">
    <w:name w:val="heading 1"/>
    <w:basedOn w:val="a"/>
    <w:next w:val="a"/>
    <w:link w:val="10"/>
    <w:uiPriority w:val="9"/>
    <w:qFormat/>
    <w:rsid w:val="004F2CCC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4F2CCC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4F2CCC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4F2CCC"/>
    <w:pPr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4F2CCC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3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146D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62005B"/>
    <w:pPr>
      <w:spacing w:after="0" w:line="240" w:lineRule="auto"/>
    </w:pPr>
  </w:style>
  <w:style w:type="paragraph" w:customStyle="1" w:styleId="Footnote">
    <w:name w:val="Footnote"/>
    <w:basedOn w:val="a"/>
    <w:rsid w:val="00285B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7">
    <w:name w:val="Рассылка"/>
    <w:basedOn w:val="a"/>
    <w:rsid w:val="003F44E5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F2CCC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CCC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CCC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2CCC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2CCC"/>
  </w:style>
  <w:style w:type="character" w:customStyle="1" w:styleId="12">
    <w:name w:val="Обычный1"/>
    <w:rsid w:val="004F2CCC"/>
  </w:style>
  <w:style w:type="paragraph" w:customStyle="1" w:styleId="13">
    <w:name w:val="Знак сноски1"/>
    <w:link w:val="a8"/>
    <w:rsid w:val="004F2CCC"/>
    <w:pPr>
      <w:spacing w:after="160" w:line="264" w:lineRule="auto"/>
    </w:pPr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link w:val="13"/>
    <w:rsid w:val="004F2CCC"/>
    <w:rPr>
      <w:rFonts w:eastAsia="Times New Roman" w:cs="Times New Roman"/>
      <w:color w:val="000000"/>
      <w:szCs w:val="20"/>
      <w:vertAlign w:val="superscript"/>
      <w:lang w:eastAsia="ru-RU"/>
    </w:rPr>
  </w:style>
  <w:style w:type="paragraph" w:styleId="21">
    <w:name w:val="toc 2"/>
    <w:next w:val="a"/>
    <w:link w:val="22"/>
    <w:uiPriority w:val="39"/>
    <w:rsid w:val="004F2CCC"/>
    <w:pPr>
      <w:spacing w:after="160"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4F2CCC"/>
    <w:pPr>
      <w:spacing w:after="160"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4F2CCC"/>
    <w:pPr>
      <w:spacing w:after="160"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4F2CCC"/>
    <w:pPr>
      <w:spacing w:after="160"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Текст сноски Знак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a9">
    <w:name w:val="Цветовое выделение"/>
    <w:rsid w:val="004F2CCC"/>
    <w:pPr>
      <w:spacing w:after="160" w:line="264" w:lineRule="auto"/>
    </w:pPr>
    <w:rPr>
      <w:rFonts w:eastAsia="Times New Roman" w:cs="Times New Roman"/>
      <w:b/>
      <w:color w:val="000080"/>
      <w:szCs w:val="20"/>
      <w:lang w:eastAsia="ru-RU"/>
    </w:rPr>
  </w:style>
  <w:style w:type="paragraph" w:customStyle="1" w:styleId="ConsNonformat">
    <w:name w:val="ConsNonformat"/>
    <w:rsid w:val="004F2CC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5">
    <w:name w:val="Номер страницы1"/>
    <w:link w:val="aa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styleId="aa">
    <w:name w:val="page number"/>
    <w:link w:val="15"/>
    <w:rsid w:val="004F2CCC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4F2CCC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43">
    <w:name w:val="Неразрешенное упоминание4"/>
    <w:basedOn w:val="16"/>
    <w:rsid w:val="004F2CCC"/>
    <w:rPr>
      <w:color w:val="605E5C"/>
      <w:shd w:val="clear" w:color="auto" w:fill="E1DFDD"/>
    </w:rPr>
  </w:style>
  <w:style w:type="paragraph" w:styleId="ab">
    <w:name w:val="Body Text Indent"/>
    <w:basedOn w:val="a"/>
    <w:link w:val="ac"/>
    <w:rsid w:val="004F2CCC"/>
    <w:pPr>
      <w:spacing w:after="0" w:line="240" w:lineRule="auto"/>
      <w:ind w:left="5664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4F2CCC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styleId="31">
    <w:name w:val="toc 3"/>
    <w:next w:val="a"/>
    <w:link w:val="32"/>
    <w:uiPriority w:val="39"/>
    <w:rsid w:val="004F2CCC"/>
    <w:pPr>
      <w:spacing w:after="160"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Неразрешенное упоминание1"/>
    <w:basedOn w:val="16"/>
    <w:rsid w:val="004F2CCC"/>
    <w:rPr>
      <w:color w:val="605E5C"/>
      <w:shd w:val="clear" w:color="auto" w:fill="E1DFDD"/>
    </w:rPr>
  </w:style>
  <w:style w:type="paragraph" w:customStyle="1" w:styleId="18">
    <w:name w:val="Просмотренная гиперссылка1"/>
    <w:link w:val="ad"/>
    <w:rsid w:val="004F2CCC"/>
    <w:pPr>
      <w:spacing w:after="160" w:line="264" w:lineRule="auto"/>
    </w:pPr>
    <w:rPr>
      <w:rFonts w:eastAsia="Times New Roman" w:cs="Times New Roman"/>
      <w:color w:val="800080"/>
      <w:szCs w:val="20"/>
      <w:u w:val="single"/>
      <w:lang w:eastAsia="ru-RU"/>
    </w:rPr>
  </w:style>
  <w:style w:type="character" w:styleId="ad">
    <w:name w:val="FollowedHyperlink"/>
    <w:link w:val="18"/>
    <w:rsid w:val="004F2CCC"/>
    <w:rPr>
      <w:rFonts w:eastAsia="Times New Roman" w:cs="Times New Roman"/>
      <w:color w:val="800080"/>
      <w:szCs w:val="20"/>
      <w:u w:val="single"/>
      <w:lang w:eastAsia="ru-RU"/>
    </w:rPr>
  </w:style>
  <w:style w:type="paragraph" w:styleId="ae">
    <w:name w:val="annotation text"/>
    <w:basedOn w:val="a"/>
    <w:link w:val="af"/>
    <w:unhideWhenUsed/>
    <w:rsid w:val="004F2C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F2CCC"/>
    <w:rPr>
      <w:sz w:val="20"/>
      <w:szCs w:val="20"/>
    </w:rPr>
  </w:style>
  <w:style w:type="paragraph" w:styleId="af0">
    <w:name w:val="annotation subject"/>
    <w:basedOn w:val="ae"/>
    <w:next w:val="ae"/>
    <w:link w:val="af1"/>
    <w:rsid w:val="004F2CCC"/>
    <w:rPr>
      <w:rFonts w:ascii="Calibri" w:eastAsia="Times New Roman" w:hAnsi="Calibri" w:cs="Times New Roman"/>
      <w:b/>
      <w:color w:val="000000"/>
      <w:lang w:eastAsia="ru-RU"/>
    </w:rPr>
  </w:style>
  <w:style w:type="character" w:customStyle="1" w:styleId="af1">
    <w:name w:val="Тема примечания Знак"/>
    <w:basedOn w:val="af"/>
    <w:link w:val="af0"/>
    <w:rsid w:val="004F2CCC"/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33">
    <w:name w:val="Неразрешенное упоминание3"/>
    <w:basedOn w:val="16"/>
    <w:rsid w:val="004F2CCC"/>
    <w:rPr>
      <w:color w:val="605E5C"/>
      <w:shd w:val="clear" w:color="auto" w:fill="E1DFDD"/>
    </w:rPr>
  </w:style>
  <w:style w:type="paragraph" w:customStyle="1" w:styleId="title3">
    <w:name w:val="title3"/>
    <w:rsid w:val="004F2CCC"/>
    <w:pPr>
      <w:spacing w:after="160" w:line="264" w:lineRule="auto"/>
    </w:pPr>
    <w:rPr>
      <w:rFonts w:eastAsia="Times New Roman" w:cs="Times New Roman"/>
      <w:color w:val="666666"/>
      <w:sz w:val="29"/>
      <w:szCs w:val="20"/>
      <w:lang w:eastAsia="ru-RU"/>
    </w:rPr>
  </w:style>
  <w:style w:type="paragraph" w:customStyle="1" w:styleId="19">
    <w:name w:val="Выделение1"/>
    <w:basedOn w:val="16"/>
    <w:link w:val="af2"/>
    <w:rsid w:val="004F2CCC"/>
    <w:rPr>
      <w:i/>
    </w:rPr>
  </w:style>
  <w:style w:type="character" w:styleId="af2">
    <w:name w:val="Emphasis"/>
    <w:basedOn w:val="a0"/>
    <w:link w:val="19"/>
    <w:rsid w:val="004F2CCC"/>
    <w:rPr>
      <w:rFonts w:eastAsia="Times New Roman" w:cs="Times New Roman"/>
      <w:i/>
      <w:color w:val="000000"/>
      <w:szCs w:val="20"/>
      <w:lang w:eastAsia="ru-RU"/>
    </w:rPr>
  </w:style>
  <w:style w:type="paragraph" w:styleId="af3">
    <w:name w:val="List Paragraph"/>
    <w:basedOn w:val="a"/>
    <w:link w:val="af4"/>
    <w:rsid w:val="004F2CCC"/>
    <w:pPr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4">
    <w:name w:val="Абзац списка Знак"/>
    <w:basedOn w:val="12"/>
    <w:link w:val="af3"/>
    <w:rsid w:val="004F2CC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s1">
    <w:name w:val="s_1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a">
    <w:name w:val="Гиперссылка1"/>
    <w:link w:val="af5"/>
    <w:rsid w:val="004F2CCC"/>
    <w:pPr>
      <w:spacing w:after="160"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5">
    <w:name w:val="Hyperlink"/>
    <w:link w:val="1a"/>
    <w:rsid w:val="004F2CCC"/>
    <w:rPr>
      <w:rFonts w:eastAsia="Times New Roman" w:cs="Times New Roman"/>
      <w:color w:val="0000FF"/>
      <w:szCs w:val="20"/>
      <w:u w:val="single"/>
      <w:lang w:eastAsia="ru-RU"/>
    </w:rPr>
  </w:style>
  <w:style w:type="paragraph" w:styleId="af6">
    <w:name w:val="Normal (Web)"/>
    <w:basedOn w:val="a"/>
    <w:link w:val="af7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7">
    <w:name w:val="Обычный (веб) Знак"/>
    <w:basedOn w:val="12"/>
    <w:link w:val="af6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b">
    <w:name w:val="toc 1"/>
    <w:next w:val="a"/>
    <w:link w:val="1c"/>
    <w:uiPriority w:val="39"/>
    <w:rsid w:val="004F2CCC"/>
    <w:pPr>
      <w:spacing w:after="160"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4F2CCC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af8">
    <w:name w:val="Body Text"/>
    <w:basedOn w:val="a"/>
    <w:link w:val="af9"/>
    <w:rsid w:val="004F2CC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rsid w:val="004F2CCC"/>
    <w:pPr>
      <w:spacing w:after="16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F2CCC"/>
    <w:pPr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4F2CC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4F2CC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Normal">
    <w:name w:val="ConsNormal"/>
    <w:rsid w:val="004F2CC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4F2CCC"/>
    <w:pPr>
      <w:spacing w:after="160"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a">
    <w:name w:val="footer"/>
    <w:basedOn w:val="a"/>
    <w:link w:val="afb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b">
    <w:name w:val="Нижний колонтитул Знак"/>
    <w:basedOn w:val="a0"/>
    <w:link w:val="afa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F2CC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c">
    <w:name w:val="header"/>
    <w:basedOn w:val="a"/>
    <w:link w:val="afd"/>
    <w:rsid w:val="004F2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rsid w:val="004F2CC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8">
    <w:name w:val="toc 8"/>
    <w:next w:val="a"/>
    <w:link w:val="80"/>
    <w:uiPriority w:val="39"/>
    <w:rsid w:val="004F2CCC"/>
    <w:pPr>
      <w:spacing w:after="160"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d">
    <w:name w:val="Знак примечания1"/>
    <w:link w:val="afe"/>
    <w:rsid w:val="004F2CCC"/>
    <w:pPr>
      <w:spacing w:after="160" w:line="264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e">
    <w:name w:val="annotation reference"/>
    <w:link w:val="1d"/>
    <w:rsid w:val="004F2CCC"/>
    <w:rPr>
      <w:rFonts w:eastAsia="Times New Roman" w:cs="Times New Roman"/>
      <w:color w:val="000000"/>
      <w:sz w:val="16"/>
      <w:szCs w:val="20"/>
      <w:lang w:eastAsia="ru-RU"/>
    </w:rPr>
  </w:style>
  <w:style w:type="paragraph" w:styleId="51">
    <w:name w:val="toc 5"/>
    <w:next w:val="a"/>
    <w:link w:val="52"/>
    <w:uiPriority w:val="39"/>
    <w:rsid w:val="004F2CCC"/>
    <w:pPr>
      <w:spacing w:after="160"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4F2CCC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Неразрешенное упоминание2"/>
    <w:basedOn w:val="16"/>
    <w:rsid w:val="004F2CCC"/>
    <w:rPr>
      <w:color w:val="605E5C"/>
      <w:shd w:val="clear" w:color="auto" w:fill="E1DFDD"/>
    </w:rPr>
  </w:style>
  <w:style w:type="paragraph" w:customStyle="1" w:styleId="1e">
    <w:name w:val="Строгий1"/>
    <w:link w:val="aff"/>
    <w:rsid w:val="004F2CCC"/>
    <w:pPr>
      <w:spacing w:after="160"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ff">
    <w:name w:val="Strong"/>
    <w:link w:val="1e"/>
    <w:rsid w:val="004F2CCC"/>
    <w:rPr>
      <w:rFonts w:eastAsia="Times New Roman" w:cs="Times New Roman"/>
      <w:b/>
      <w:color w:val="000000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4F2CCC"/>
    <w:pPr>
      <w:spacing w:after="160"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rsid w:val="004F2CCC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F2CC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3">
    <w:name w:val="Title"/>
    <w:next w:val="a"/>
    <w:link w:val="aff4"/>
    <w:uiPriority w:val="10"/>
    <w:qFormat/>
    <w:rsid w:val="004F2CCC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4">
    <w:name w:val="Название Знак"/>
    <w:basedOn w:val="a0"/>
    <w:link w:val="aff3"/>
    <w:uiPriority w:val="10"/>
    <w:rsid w:val="004F2CCC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6">
    <w:name w:val="Без интервала Знак"/>
    <w:link w:val="a5"/>
    <w:rsid w:val="004F2CCC"/>
  </w:style>
  <w:style w:type="paragraph" w:customStyle="1" w:styleId="aff5">
    <w:name w:val="Гипертекстовая ссылка"/>
    <w:rsid w:val="004F2CCC"/>
    <w:pPr>
      <w:spacing w:after="160" w:line="264" w:lineRule="auto"/>
    </w:pPr>
    <w:rPr>
      <w:rFonts w:eastAsia="Times New Roman" w:cs="Times New Roman"/>
      <w:b/>
      <w:color w:val="008000"/>
      <w:szCs w:val="20"/>
      <w:u w:val="single"/>
      <w:lang w:eastAsia="ru-RU"/>
    </w:rPr>
  </w:style>
  <w:style w:type="table" w:styleId="aff6">
    <w:name w:val="Table Grid"/>
    <w:basedOn w:val="a1"/>
    <w:rsid w:val="004F2CC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?id=12048567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618C-DF38-4FCE-972D-DC9468F4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75</Pages>
  <Words>29351</Words>
  <Characters>167304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ZamAISP</dc:creator>
  <cp:lastModifiedBy>ZamAISP</cp:lastModifiedBy>
  <cp:revision>113</cp:revision>
  <dcterms:created xsi:type="dcterms:W3CDTF">2022-09-19T13:03:00Z</dcterms:created>
  <dcterms:modified xsi:type="dcterms:W3CDTF">2022-09-22T13:19:00Z</dcterms:modified>
</cp:coreProperties>
</file>