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5" w:rsidRDefault="00D27ED5" w:rsidP="00D27ED5">
      <w:pPr>
        <w:jc w:val="right"/>
        <w:rPr>
          <w:noProof/>
          <w:szCs w:val="28"/>
        </w:rPr>
      </w:pPr>
    </w:p>
    <w:p w:rsidR="00D27ED5" w:rsidRDefault="00D27ED5" w:rsidP="00D27ED5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1F3A8C" w:rsidRDefault="00D27ED5">
      <w:pPr>
        <w:tabs>
          <w:tab w:val="left" w:pos="8070"/>
        </w:tabs>
        <w:spacing w:before="120" w:after="40"/>
        <w:ind w:left="1134" w:right="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1F3A8C" w:rsidRDefault="00D27ED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F3A8C" w:rsidRDefault="00D27ED5">
      <w:pPr>
        <w:jc w:val="center"/>
        <w:rPr>
          <w:b/>
          <w:sz w:val="28"/>
        </w:rPr>
      </w:pPr>
      <w:r>
        <w:rPr>
          <w:b/>
          <w:sz w:val="28"/>
        </w:rPr>
        <w:t>ИСТОМИНСКОГО СЕЛЬСКОГО ПОСЕЛЕНИЯ</w:t>
      </w:r>
    </w:p>
    <w:p w:rsidR="001F3A8C" w:rsidRDefault="00D27ED5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 АКСАЙСКИЙ РАЙОН</w:t>
      </w:r>
    </w:p>
    <w:p w:rsidR="001F3A8C" w:rsidRDefault="001F3A8C">
      <w:pPr>
        <w:rPr>
          <w:b/>
          <w:sz w:val="28"/>
        </w:rPr>
      </w:pPr>
    </w:p>
    <w:p w:rsidR="001F3A8C" w:rsidRDefault="00D27ED5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F3A8C" w:rsidRDefault="001F3A8C">
      <w:pPr>
        <w:jc w:val="center"/>
        <w:rPr>
          <w:sz w:val="28"/>
        </w:rPr>
      </w:pPr>
    </w:p>
    <w:p w:rsidR="001F3A8C" w:rsidRDefault="00D27ED5">
      <w:pPr>
        <w:jc w:val="center"/>
        <w:rPr>
          <w:sz w:val="28"/>
        </w:rPr>
      </w:pPr>
      <w:r>
        <w:rPr>
          <w:sz w:val="28"/>
        </w:rPr>
        <w:t>_____________</w:t>
      </w:r>
      <w:bookmarkStart w:id="0" w:name="_GoBack"/>
      <w:bookmarkEnd w:id="0"/>
      <w:r>
        <w:rPr>
          <w:sz w:val="28"/>
        </w:rPr>
        <w:t xml:space="preserve"> г.                         х. Островского                                      №____</w:t>
      </w:r>
    </w:p>
    <w:p w:rsidR="001F3A8C" w:rsidRDefault="00D27ED5">
      <w:pPr>
        <w:rPr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60960</wp:posOffset>
            </wp:positionH>
            <wp:positionV relativeFrom="paragraph">
              <wp:posOffset>158750</wp:posOffset>
            </wp:positionV>
            <wp:extent cx="3124200" cy="104775"/>
            <wp:effectExtent l="0" t="0" r="0" b="0"/>
            <wp:wrapNone/>
            <wp:docPr id="2" name="Text Box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242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5400">
                      <a:solidFill>
                        <a:srgbClr val="FFFFFF"/>
                      </a:solidFill>
                    </a:ln>
                  </wps:spPr>
                  <wps:txbx>
                    <w:txbxContent>
                      <w:p w:rsidR="001F3A8C" w:rsidRDefault="00D27ED5">
                        <w:pPr>
                          <w:jc w:val="both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wps:txbx>
                  <wps:bodyPr lIns="0" tIns="0" rIns="0" bIns="0">
                    <a:noAutofit/>
                  </wps:bodyPr>
                </wps:wsp>
              </a:graphicData>
            </a:graphic>
          </wp:anchor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F3A8C" w:rsidRDefault="001F3A8C">
      <w:pPr>
        <w:jc w:val="center"/>
        <w:rPr>
          <w:sz w:val="28"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339"/>
      </w:tblGrid>
      <w:tr w:rsidR="001F3A8C">
        <w:trPr>
          <w:trHeight w:val="846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8C" w:rsidRDefault="00D27ED5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 мерах по реализации Указа Президента Российской Федерации от 25.03.2020 № 206</w:t>
            </w:r>
          </w:p>
        </w:tc>
        <w:tc>
          <w:tcPr>
            <w:tcW w:w="5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8C" w:rsidRDefault="001F3A8C">
            <w:pPr>
              <w:pStyle w:val="a4"/>
            </w:pPr>
          </w:p>
        </w:tc>
      </w:tr>
    </w:tbl>
    <w:p w:rsidR="001F3A8C" w:rsidRDefault="001F3A8C">
      <w:pPr>
        <w:ind w:firstLine="708"/>
        <w:jc w:val="both"/>
        <w:rPr>
          <w:sz w:val="28"/>
        </w:rPr>
      </w:pPr>
    </w:p>
    <w:p w:rsidR="001F3A8C" w:rsidRDefault="00D27ED5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В целях повышения эффективности принимаемых мер по предотвращению распространения новой </w:t>
      </w:r>
      <w:proofErr w:type="spellStart"/>
      <w:r>
        <w:rPr>
          <w:color w:val="000000"/>
          <w:sz w:val="28"/>
        </w:rPr>
        <w:t>коронавирусной</w:t>
      </w:r>
      <w:proofErr w:type="spellEnd"/>
      <w:r>
        <w:rPr>
          <w:color w:val="000000"/>
          <w:sz w:val="28"/>
        </w:rPr>
        <w:t xml:space="preserve"> инфекции</w:t>
      </w:r>
      <w:r>
        <w:rPr>
          <w:color w:val="000000"/>
          <w:sz w:val="28"/>
        </w:rPr>
        <w:t xml:space="preserve"> (2019 – </w:t>
      </w:r>
      <w:proofErr w:type="spellStart"/>
      <w:r>
        <w:rPr>
          <w:color w:val="000000"/>
          <w:sz w:val="28"/>
        </w:rPr>
        <w:t>nCoV</w:t>
      </w:r>
      <w:proofErr w:type="spellEnd"/>
      <w:r>
        <w:rPr>
          <w:color w:val="000000"/>
          <w:sz w:val="28"/>
        </w:rPr>
        <w:t>), в соответствии с Указом Президента Российской Федерации от 25.03.2020 № 206 «Об объявлении в Российской Федерации нерабочих дней», распоряжением Губернатора Ростовской области от 27.03.2020 № 57 «О мерах по реализации Указа Президента Росси</w:t>
      </w:r>
      <w:r>
        <w:rPr>
          <w:color w:val="000000"/>
          <w:sz w:val="28"/>
        </w:rPr>
        <w:t>йской Федерации от 25.03.2020 № 206»</w:t>
      </w:r>
      <w:r>
        <w:rPr>
          <w:sz w:val="28"/>
        </w:rPr>
        <w:t xml:space="preserve">, </w:t>
      </w:r>
    </w:p>
    <w:p w:rsidR="001F3A8C" w:rsidRDefault="001F3A8C">
      <w:pPr>
        <w:jc w:val="center"/>
        <w:rPr>
          <w:sz w:val="28"/>
        </w:rPr>
      </w:pPr>
    </w:p>
    <w:p w:rsidR="001F3A8C" w:rsidRDefault="00D27E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 Определить, что Администрация  Истоминского сельского поселения Аксайского района осуществляет исполнение возложенных на нее полномочий в пределах штатной численности, установленной решением Собрания депутатов Ист</w:t>
      </w:r>
      <w:r>
        <w:rPr>
          <w:sz w:val="28"/>
        </w:rPr>
        <w:t>оминского сельского поселения от 30.08.2019 № 179 «Об утверждении структуры Администрации Истоминского сельского поселения на 2020 год».</w:t>
      </w:r>
    </w:p>
    <w:p w:rsidR="001F3A8C" w:rsidRDefault="00D27E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2. Перевести с 30 марта 2020 года на дистанционное осуществление профессиональной служебной (трудовой) деятельности лиц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и пенсионного возраста, беременных, многодетных женщин, женщин, имеющих малолетних детей, замещающих должности муниципальной службы в Администрации Истоминского сельского поселения, и должности работников, осуществляющих техническое обеспе</w:t>
      </w:r>
      <w:r>
        <w:rPr>
          <w:sz w:val="28"/>
        </w:rPr>
        <w:t>чение деятельности Администрации Истоминского сельского поселения, с их письменного согласия.</w:t>
      </w:r>
    </w:p>
    <w:p w:rsidR="001F3A8C" w:rsidRDefault="00D27ED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Ограничить направление работников в служебные командировки за пределы Ростовской области, за исключением командировок по неотложным поручениям. </w:t>
      </w:r>
    </w:p>
    <w:p w:rsidR="001F3A8C" w:rsidRDefault="00D27ED5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4. Осуществлят</w:t>
      </w:r>
      <w:r>
        <w:rPr>
          <w:color w:val="000000"/>
          <w:sz w:val="28"/>
        </w:rPr>
        <w:t xml:space="preserve">ь </w:t>
      </w:r>
      <w:r>
        <w:rPr>
          <w:sz w:val="28"/>
        </w:rPr>
        <w:t>проведение рабочих встреч и совещаний исключительно в формате видео-конференц-связи, исключив доступ в административное здание Администрации Истоминского сельского поселения представителей организаций.</w:t>
      </w:r>
    </w:p>
    <w:p w:rsidR="001F3A8C" w:rsidRDefault="00D27ED5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Приостановить заключение муниципальных контрактов</w:t>
      </w:r>
      <w:r>
        <w:rPr>
          <w:color w:val="000000"/>
          <w:sz w:val="28"/>
        </w:rPr>
        <w:t xml:space="preserve"> об оказании медицинских услуг работникам в части проведения ежегодной диспансеризации. </w:t>
      </w:r>
    </w:p>
    <w:p w:rsidR="001F3A8C" w:rsidRDefault="00D27E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6. Приостановить объявление конкурсов на замещение вакантных должностей муниципальной службы в Администрации Истоминского сельского поселения,  и конкурсов на включени</w:t>
      </w:r>
      <w:r>
        <w:rPr>
          <w:sz w:val="28"/>
        </w:rPr>
        <w:t>е в кадровый резерв.</w:t>
      </w:r>
    </w:p>
    <w:p w:rsidR="001F3A8C" w:rsidRDefault="00D27ED5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 </w:t>
      </w:r>
      <w:proofErr w:type="gramStart"/>
      <w:r>
        <w:rPr>
          <w:color w:val="000000"/>
          <w:sz w:val="28"/>
        </w:rPr>
        <w:t xml:space="preserve">Заместителю главы администрации </w:t>
      </w:r>
      <w:proofErr w:type="spellStart"/>
      <w:r>
        <w:rPr>
          <w:color w:val="000000"/>
          <w:sz w:val="28"/>
        </w:rPr>
        <w:t>Администрации</w:t>
      </w:r>
      <w:proofErr w:type="spellEnd"/>
      <w:r>
        <w:rPr>
          <w:color w:val="000000"/>
          <w:sz w:val="28"/>
        </w:rPr>
        <w:t xml:space="preserve"> </w:t>
      </w:r>
      <w:r>
        <w:rPr>
          <w:sz w:val="28"/>
        </w:rPr>
        <w:t>Истоминского сельского поселения</w:t>
      </w:r>
      <w:r>
        <w:rPr>
          <w:color w:val="000000"/>
          <w:sz w:val="28"/>
        </w:rPr>
        <w:t xml:space="preserve"> Кудовба Д.А. в целях обеспечения исполнения заключенных </w:t>
      </w:r>
      <w:r>
        <w:rPr>
          <w:color w:val="000000"/>
          <w:sz w:val="28"/>
        </w:rPr>
        <w:lastRenderedPageBreak/>
        <w:t>муниципальных контрактов на реализацию мероприятий по профессиональному развитию муниципальных сл</w:t>
      </w:r>
      <w:r>
        <w:rPr>
          <w:color w:val="000000"/>
          <w:sz w:val="28"/>
        </w:rPr>
        <w:t>ужащих на 2020 год, образовательных мероприятий в рамках муниципальных программ и иных муниципальных контрактов на оказание образовательных и (или) информационно-консультационных услуг обеспечить возможность освоения программ профессионального развития с п</w:t>
      </w:r>
      <w:r>
        <w:rPr>
          <w:color w:val="000000"/>
          <w:sz w:val="28"/>
        </w:rPr>
        <w:t>рименением электронного обучения и дистанционных образовательных технологий.</w:t>
      </w:r>
      <w:proofErr w:type="gramEnd"/>
    </w:p>
    <w:p w:rsidR="001F3A8C" w:rsidRDefault="00D27ED5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 Старшему специалисту Администрации Истоминского сельского поселения Павловой С.С.: </w:t>
      </w:r>
    </w:p>
    <w:p w:rsidR="001F3A8C" w:rsidRDefault="00D27ED5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8.1. Обеспечить информирование граждан о необходимости минимизации количества личных обращен</w:t>
      </w:r>
      <w:r>
        <w:rPr>
          <w:color w:val="000000"/>
          <w:sz w:val="28"/>
        </w:rPr>
        <w:t xml:space="preserve">ий в органы местного самоуправления путем размещения соответствующих рекомендаций на информационных </w:t>
      </w:r>
      <w:r>
        <w:rPr>
          <w:sz w:val="28"/>
        </w:rPr>
        <w:t xml:space="preserve">стендах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Истоминского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и  официальном сайте в      информационно-телекоммуникационной сети «Интернет»</w:t>
      </w:r>
      <w:r>
        <w:rPr>
          <w:color w:val="000000"/>
          <w:sz w:val="28"/>
        </w:rPr>
        <w:t xml:space="preserve">. </w:t>
      </w:r>
    </w:p>
    <w:p w:rsidR="001F3A8C" w:rsidRDefault="00D27E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8.2. В целях усилен</w:t>
      </w:r>
      <w:r>
        <w:rPr>
          <w:sz w:val="28"/>
        </w:rPr>
        <w:t xml:space="preserve">ия мер по осуществлению пропускного режима минимизировать доступ в здание Администрации Истоминского сельского поселения лиц, чья профессиональная деятельность не связана с исполнением полномочий Администрации Истоминского сельского поселения. </w:t>
      </w:r>
    </w:p>
    <w:p w:rsidR="001F3A8C" w:rsidRDefault="00D27ED5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9. Заместит</w:t>
      </w:r>
      <w:r>
        <w:rPr>
          <w:color w:val="000000"/>
          <w:sz w:val="28"/>
        </w:rPr>
        <w:t xml:space="preserve">елю главы администрации </w:t>
      </w:r>
      <w:proofErr w:type="spellStart"/>
      <w:r>
        <w:rPr>
          <w:color w:val="000000"/>
          <w:sz w:val="28"/>
        </w:rPr>
        <w:t>Администрации</w:t>
      </w:r>
      <w:proofErr w:type="spellEnd"/>
      <w:r>
        <w:rPr>
          <w:color w:val="000000"/>
          <w:sz w:val="28"/>
        </w:rPr>
        <w:t xml:space="preserve"> </w:t>
      </w:r>
      <w:r>
        <w:rPr>
          <w:sz w:val="28"/>
        </w:rPr>
        <w:t>Истоминского сельского поселения</w:t>
      </w:r>
      <w:r>
        <w:rPr>
          <w:color w:val="000000"/>
          <w:sz w:val="28"/>
        </w:rPr>
        <w:t xml:space="preserve"> Кудовба Д.А.:</w:t>
      </w:r>
    </w:p>
    <w:p w:rsidR="001F3A8C" w:rsidRDefault="00D27ED5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9.1. Организовать гибкий график работы для работников, исключающий скопление людей в часы пик в общественном транспорте и местах общего пользования в пределах нормальной п</w:t>
      </w:r>
      <w:r>
        <w:rPr>
          <w:color w:val="000000"/>
          <w:sz w:val="28"/>
        </w:rPr>
        <w:t xml:space="preserve">родолжительности рабочего времени, установленной трудовым законодательством. </w:t>
      </w:r>
    </w:p>
    <w:p w:rsidR="001F3A8C" w:rsidRDefault="00D27ED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9.2. Не допускать к работе лиц с признаками респираторного заболевания с обязательным отстранением их от нахождения на рабочем месте.</w:t>
      </w:r>
    </w:p>
    <w:p w:rsidR="001F3A8C" w:rsidRDefault="00D27ED5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10. 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распо</w:t>
      </w:r>
      <w:r>
        <w:rPr>
          <w:color w:val="000000"/>
          <w:sz w:val="28"/>
        </w:rPr>
        <w:t xml:space="preserve">ряжения оставляю за собой. </w:t>
      </w:r>
    </w:p>
    <w:p w:rsidR="001F3A8C" w:rsidRDefault="001F3A8C">
      <w:pPr>
        <w:jc w:val="both"/>
        <w:rPr>
          <w:sz w:val="28"/>
        </w:rPr>
      </w:pP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D27ED5">
      <w:pPr>
        <w:ind w:firstLine="550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</w:t>
      </w:r>
    </w:p>
    <w:p w:rsidR="001F3A8C" w:rsidRDefault="00D27ED5">
      <w:pPr>
        <w:ind w:firstLine="550"/>
        <w:jc w:val="both"/>
        <w:rPr>
          <w:sz w:val="28"/>
        </w:rPr>
      </w:pPr>
      <w:r>
        <w:rPr>
          <w:sz w:val="28"/>
        </w:rPr>
        <w:t>Истоминского сельского поселения                                О. А. Калинина</w:t>
      </w:r>
    </w:p>
    <w:p w:rsidR="001F3A8C" w:rsidRDefault="001F3A8C">
      <w:pPr>
        <w:ind w:firstLine="550"/>
        <w:jc w:val="both"/>
        <w:rPr>
          <w:sz w:val="28"/>
        </w:rPr>
      </w:pPr>
    </w:p>
    <w:p w:rsidR="001F3A8C" w:rsidRDefault="00D27ED5">
      <w:pPr>
        <w:tabs>
          <w:tab w:val="left" w:pos="8100"/>
        </w:tabs>
        <w:ind w:firstLine="550"/>
        <w:jc w:val="both"/>
        <w:rPr>
          <w:sz w:val="20"/>
        </w:rPr>
      </w:pPr>
      <w:r>
        <w:rPr>
          <w:sz w:val="20"/>
        </w:rPr>
        <w:t>Распоряжения вносит</w:t>
      </w:r>
      <w:r>
        <w:rPr>
          <w:sz w:val="20"/>
        </w:rPr>
        <w:tab/>
      </w:r>
    </w:p>
    <w:p w:rsidR="001F3A8C" w:rsidRDefault="00D27ED5">
      <w:pPr>
        <w:ind w:firstLine="550"/>
        <w:jc w:val="both"/>
        <w:rPr>
          <w:sz w:val="20"/>
        </w:rPr>
      </w:pPr>
      <w:r>
        <w:rPr>
          <w:sz w:val="20"/>
        </w:rPr>
        <w:t>старший инспектор</w:t>
      </w:r>
    </w:p>
    <w:sectPr w:rsidR="001F3A8C">
      <w:pgSz w:w="11906" w:h="16838" w:code="9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1DD"/>
    <w:multiLevelType w:val="hybridMultilevel"/>
    <w:tmpl w:val="AD201BC4"/>
    <w:lvl w:ilvl="0" w:tplc="3773553B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0A40D44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76F93EC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7CE4119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09F5D2B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4840BD5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1E1A276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678F516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194FA8D4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>
    <w:nsid w:val="0CA41D09"/>
    <w:multiLevelType w:val="multilevel"/>
    <w:tmpl w:val="04241B66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">
    <w:nsid w:val="12F4470B"/>
    <w:multiLevelType w:val="hybridMultilevel"/>
    <w:tmpl w:val="A038288A"/>
    <w:lvl w:ilvl="0" w:tplc="0969E51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05CFC3A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630295B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43F415D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01F47FF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5F0B212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1F2B252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019D78DF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10FC644D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>
    <w:nsid w:val="665D43C7"/>
    <w:multiLevelType w:val="multilevel"/>
    <w:tmpl w:val="9EF80DFA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7DD534D4"/>
    <w:multiLevelType w:val="multilevel"/>
    <w:tmpl w:val="AEDA92E4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3A8C"/>
    <w:rsid w:val="001F3A8C"/>
    <w:rsid w:val="00D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6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/>
      <w:sz w:val="22"/>
    </w:rPr>
  </w:style>
  <w:style w:type="paragraph" w:styleId="a3">
    <w:name w:val="No Spacing"/>
    <w:qFormat/>
    <w:pPr>
      <w:widowControl w:val="0"/>
      <w:suppressAutoHyphens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b/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31">
    <w:name w:val="Body Text 3"/>
    <w:basedOn w:val="a"/>
    <w:link w:val="32"/>
    <w:rPr>
      <w:sz w:val="28"/>
    </w:rPr>
  </w:style>
  <w:style w:type="paragraph" w:styleId="a8">
    <w:name w:val="Balloon Text"/>
    <w:basedOn w:val="a"/>
    <w:rPr>
      <w:rFonts w:ascii="Tahoma" w:hAnsi="Tahoma"/>
      <w:sz w:val="16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7">
    <w:name w:val="Нижний колонтитул Знак"/>
    <w:link w:val="a6"/>
    <w:rPr>
      <w:sz w:val="28"/>
    </w:rPr>
  </w:style>
  <w:style w:type="character" w:customStyle="1" w:styleId="32">
    <w:name w:val="Основной текст 3 Знак"/>
    <w:link w:val="31"/>
    <w:rPr>
      <w:sz w:val="28"/>
    </w:rPr>
  </w:style>
  <w:style w:type="character" w:styleId="ab">
    <w:name w:val="Emphasis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2020-06-18T13:13:00Z</dcterms:created>
  <dcterms:modified xsi:type="dcterms:W3CDTF">2020-06-18T13:13:00Z</dcterms:modified>
</cp:coreProperties>
</file>