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FF69B" w14:textId="77777777" w:rsidR="000D169A" w:rsidRDefault="000D169A" w:rsidP="000D169A">
      <w:pPr>
        <w:tabs>
          <w:tab w:val="left" w:pos="9180"/>
        </w:tabs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14:paraId="4A070289" w14:textId="347FDD40" w:rsidR="00D70616" w:rsidRDefault="00D70616" w:rsidP="00D706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61920B" w14:textId="4D1F6F8B" w:rsidR="001401B1" w:rsidRPr="00D8356B" w:rsidRDefault="001401B1" w:rsidP="00D7061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ИСТОМИНСКОГО СЕЛЬСКОГО ПОСЕЛЕНИЯ</w:t>
      </w:r>
    </w:p>
    <w:p w14:paraId="612C9E4A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 РАЙОНА РОСТОВСКОЙ ОБЛАСТИ</w:t>
      </w:r>
    </w:p>
    <w:p w14:paraId="07C1651D" w14:textId="77777777" w:rsidR="001401B1" w:rsidRPr="00D8356B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50B00D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F7EA423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6B9C25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521195" w14:textId="20BA5451" w:rsidR="001401B1" w:rsidRPr="00D8356B" w:rsidRDefault="000D169A" w:rsidP="001B3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B3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х. Островского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14:paraId="3E794850" w14:textId="77777777" w:rsidR="001401B1" w:rsidRPr="001401B1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14:paraId="4DD7EDF8" w14:textId="77777777" w:rsidR="001401B1" w:rsidRPr="001401B1" w:rsidRDefault="001401B1" w:rsidP="001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87464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3296289"/>
      <w:r w:rsidRPr="001401B1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14:paraId="792B8BBB" w14:textId="77777777" w:rsidR="004D24B3" w:rsidRDefault="004D24B3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1401B1" w:rsidRPr="001401B1">
        <w:rPr>
          <w:rFonts w:ascii="Times New Roman" w:hAnsi="Times New Roman" w:cs="Times New Roman"/>
          <w:sz w:val="28"/>
          <w:szCs w:val="28"/>
        </w:rPr>
        <w:t>социально-экономического</w:t>
      </w:r>
    </w:p>
    <w:p w14:paraId="5DAFEE25" w14:textId="3A136056" w:rsidR="001401B1" w:rsidRPr="001401B1" w:rsidRDefault="00E8152B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01B1" w:rsidRPr="001401B1">
        <w:rPr>
          <w:rFonts w:ascii="Times New Roman" w:hAnsi="Times New Roman" w:cs="Times New Roman"/>
          <w:sz w:val="28"/>
          <w:szCs w:val="28"/>
        </w:rPr>
        <w:t>азвития</w:t>
      </w:r>
      <w:r w:rsidR="004D24B3">
        <w:rPr>
          <w:rFonts w:ascii="Times New Roman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43210AFF" w14:textId="4CAB46B3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за 201</w:t>
      </w:r>
      <w:r w:rsidR="00D8356B">
        <w:rPr>
          <w:rFonts w:ascii="Times New Roman" w:hAnsi="Times New Roman" w:cs="Times New Roman"/>
          <w:sz w:val="28"/>
          <w:szCs w:val="28"/>
        </w:rPr>
        <w:t>9</w:t>
      </w:r>
      <w:r w:rsidRPr="001401B1">
        <w:rPr>
          <w:rFonts w:ascii="Times New Roman" w:hAnsi="Times New Roman" w:cs="Times New Roman"/>
          <w:sz w:val="28"/>
          <w:szCs w:val="28"/>
        </w:rPr>
        <w:t xml:space="preserve"> год </w:t>
      </w:r>
    </w:p>
    <w:bookmarkEnd w:id="0"/>
    <w:p w14:paraId="11022623" w14:textId="77777777" w:rsidR="001401B1" w:rsidRDefault="001401B1" w:rsidP="00D8356B">
      <w:pPr>
        <w:autoSpaceDE w:val="0"/>
        <w:autoSpaceDN w:val="0"/>
        <w:adjustRightInd w:val="0"/>
        <w:spacing w:after="0" w:line="240" w:lineRule="auto"/>
      </w:pPr>
    </w:p>
    <w:p w14:paraId="62F56BCC" w14:textId="3822461F" w:rsidR="001401B1" w:rsidRDefault="001401B1" w:rsidP="001401B1">
      <w:pPr>
        <w:pStyle w:val="Default"/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 xml:space="preserve">В соответствии с </w:t>
      </w:r>
      <w:r w:rsidR="004D24B3">
        <w:rPr>
          <w:sz w:val="28"/>
          <w:szCs w:val="28"/>
        </w:rPr>
        <w:t>решением Собрания депутатов Истоминского сельского поселения от 28.01.2016 года №171</w:t>
      </w:r>
      <w:r w:rsidR="00E8152B">
        <w:rPr>
          <w:sz w:val="28"/>
          <w:szCs w:val="28"/>
        </w:rPr>
        <w:t xml:space="preserve"> «Об утверждении Положения о стратегическом планировании в Истоминском сельском поселении»</w:t>
      </w:r>
      <w:r>
        <w:rPr>
          <w:sz w:val="28"/>
          <w:szCs w:val="28"/>
        </w:rPr>
        <w:t xml:space="preserve">, </w:t>
      </w:r>
    </w:p>
    <w:p w14:paraId="62B068DF" w14:textId="77777777" w:rsidR="001401B1" w:rsidRDefault="001401B1" w:rsidP="001401B1">
      <w:pPr>
        <w:pStyle w:val="Default"/>
        <w:jc w:val="both"/>
        <w:rPr>
          <w:sz w:val="28"/>
          <w:szCs w:val="28"/>
        </w:rPr>
      </w:pPr>
    </w:p>
    <w:p w14:paraId="2AC4AA48" w14:textId="429B6476" w:rsidR="000108ED" w:rsidRPr="001401B1" w:rsidRDefault="001401B1" w:rsidP="0014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852293" w14:textId="77777777" w:rsidR="001401B1" w:rsidRPr="00E8152B" w:rsidRDefault="001401B1" w:rsidP="001401B1">
      <w:pPr>
        <w:pStyle w:val="Default"/>
        <w:jc w:val="both"/>
      </w:pPr>
    </w:p>
    <w:p w14:paraId="6B8C1926" w14:textId="6B6B624D" w:rsidR="001401B1" w:rsidRDefault="00133A15" w:rsidP="00133A15">
      <w:pPr>
        <w:pStyle w:val="a3"/>
        <w:tabs>
          <w:tab w:val="left" w:pos="851"/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B1" w:rsidRPr="00E8152B">
        <w:rPr>
          <w:rFonts w:ascii="Times New Roman" w:hAnsi="Times New Roman" w:cs="Times New Roman"/>
          <w:sz w:val="28"/>
          <w:szCs w:val="28"/>
        </w:rPr>
        <w:t xml:space="preserve">1.Утвердить отчет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индикаторов реализации </w:t>
      </w:r>
      <w:r w:rsidR="00E8152B" w:rsidRPr="00E8152B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Истоминского сельского поселения </w:t>
      </w:r>
      <w:r w:rsidR="001401B1" w:rsidRPr="00E8152B">
        <w:rPr>
          <w:rFonts w:ascii="Times New Roman" w:hAnsi="Times New Roman" w:cs="Times New Roman"/>
          <w:sz w:val="28"/>
          <w:szCs w:val="28"/>
        </w:rPr>
        <w:t>за 201</w:t>
      </w:r>
      <w:r w:rsidR="00D8356B" w:rsidRPr="00E8152B">
        <w:rPr>
          <w:rFonts w:ascii="Times New Roman" w:hAnsi="Times New Roman" w:cs="Times New Roman"/>
          <w:sz w:val="28"/>
          <w:szCs w:val="28"/>
        </w:rPr>
        <w:t>9</w:t>
      </w:r>
      <w:r w:rsidR="001401B1" w:rsidRPr="00E8152B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D8356B" w:rsidRPr="00E8152B">
        <w:rPr>
          <w:rFonts w:ascii="Times New Roman" w:hAnsi="Times New Roman" w:cs="Times New Roman"/>
          <w:sz w:val="28"/>
          <w:szCs w:val="28"/>
        </w:rPr>
        <w:t xml:space="preserve"> № 1</w:t>
      </w:r>
      <w:r w:rsidR="00E8152B" w:rsidRPr="00E815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30FD3F7" w14:textId="5632F257" w:rsidR="00133A15" w:rsidRPr="00E8152B" w:rsidRDefault="00133A15" w:rsidP="0013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Pr="00E8152B">
        <w:rPr>
          <w:rFonts w:ascii="Times New Roman" w:hAnsi="Times New Roman" w:cs="Times New Roman"/>
          <w:sz w:val="28"/>
          <w:szCs w:val="28"/>
        </w:rPr>
        <w:t>.Утвердить отчет о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E8152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развития Истоминского сельского поселения за 2019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15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8ADA609" w14:textId="1CCAB1FE" w:rsidR="001401B1" w:rsidRDefault="00D8356B" w:rsidP="00133A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3A15">
        <w:rPr>
          <w:sz w:val="28"/>
          <w:szCs w:val="28"/>
        </w:rPr>
        <w:t>3</w:t>
      </w:r>
      <w:r w:rsidR="001401B1">
        <w:rPr>
          <w:sz w:val="28"/>
          <w:szCs w:val="28"/>
        </w:rPr>
        <w:t xml:space="preserve">.Постановление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029FF95B" w14:textId="4E2CA1DD" w:rsidR="001401B1" w:rsidRDefault="00D8356B" w:rsidP="00133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r w:rsidR="006A3370">
        <w:rPr>
          <w:rFonts w:ascii="Times New Roman" w:hAnsi="Times New Roman" w:cs="Times New Roman"/>
          <w:sz w:val="28"/>
          <w:szCs w:val="28"/>
        </w:rPr>
        <w:t>Кудовба Д.А.</w:t>
      </w:r>
    </w:p>
    <w:p w14:paraId="2FFD16B4" w14:textId="77777777" w:rsidR="001401B1" w:rsidRDefault="001401B1" w:rsidP="00140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DA735" w14:textId="6B40B494" w:rsidR="001401B1" w:rsidRPr="001401B1" w:rsidRDefault="00D8356B" w:rsidP="0014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>Администрации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048C9" w14:textId="51E5EDD9" w:rsidR="001401B1" w:rsidRDefault="001401B1" w:rsidP="00140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 w:rsidR="00D8356B">
        <w:rPr>
          <w:rFonts w:ascii="Times New Roman" w:hAnsi="Times New Roman" w:cs="Times New Roman"/>
          <w:sz w:val="28"/>
          <w:szCs w:val="28"/>
        </w:rPr>
        <w:t xml:space="preserve">        О. А. Калинина</w:t>
      </w:r>
    </w:p>
    <w:p w14:paraId="01294A4D" w14:textId="28140D18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D2B52" w14:textId="27BA1187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3F41A9" w14:textId="77777777" w:rsidR="00133A15" w:rsidRDefault="00133A15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41622C" w14:textId="77777777" w:rsidR="000D169A" w:rsidRPr="005D08A2" w:rsidRDefault="000D169A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96C96" w14:textId="2B67823F" w:rsidR="001401B1" w:rsidRPr="001401B1" w:rsidRDefault="001401B1" w:rsidP="001401B1">
      <w:pPr>
        <w:pStyle w:val="a3"/>
        <w:rPr>
          <w:rFonts w:ascii="Times New Roman" w:hAnsi="Times New Roman" w:cs="Times New Roman"/>
        </w:rPr>
      </w:pPr>
    </w:p>
    <w:p w14:paraId="5C20DD4F" w14:textId="125FF50C" w:rsidR="001401B1" w:rsidRPr="001401B1" w:rsidRDefault="005D08A2" w:rsidP="00133A15">
      <w:pPr>
        <w:pStyle w:val="a3"/>
        <w:tabs>
          <w:tab w:val="left" w:pos="8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 xml:space="preserve">Постановление вносит </w:t>
      </w:r>
      <w:r w:rsidR="00D8356B">
        <w:rPr>
          <w:rFonts w:ascii="Times New Roman" w:hAnsi="Times New Roman" w:cs="Times New Roman"/>
        </w:rPr>
        <w:t xml:space="preserve">начальник </w:t>
      </w:r>
      <w:r w:rsidR="00D8356B" w:rsidRPr="001401B1">
        <w:rPr>
          <w:rFonts w:ascii="Times New Roman" w:hAnsi="Times New Roman" w:cs="Times New Roman"/>
        </w:rPr>
        <w:t>сектор</w:t>
      </w:r>
      <w:r w:rsidR="00D8356B">
        <w:rPr>
          <w:rFonts w:ascii="Times New Roman" w:hAnsi="Times New Roman" w:cs="Times New Roman"/>
        </w:rPr>
        <w:t>а</w:t>
      </w:r>
      <w:r w:rsidR="00D8356B" w:rsidRPr="001401B1">
        <w:rPr>
          <w:rFonts w:ascii="Times New Roman" w:hAnsi="Times New Roman" w:cs="Times New Roman"/>
        </w:rPr>
        <w:t xml:space="preserve"> </w:t>
      </w:r>
      <w:r w:rsidR="00D8356B">
        <w:rPr>
          <w:rFonts w:ascii="Times New Roman" w:hAnsi="Times New Roman" w:cs="Times New Roman"/>
        </w:rPr>
        <w:t>экономики</w:t>
      </w:r>
      <w:r w:rsidR="001401B1" w:rsidRPr="001401B1">
        <w:rPr>
          <w:rFonts w:ascii="Times New Roman" w:hAnsi="Times New Roman" w:cs="Times New Roman"/>
        </w:rPr>
        <w:t xml:space="preserve"> и </w:t>
      </w:r>
      <w:r w:rsidR="00D8356B">
        <w:rPr>
          <w:rFonts w:ascii="Times New Roman" w:hAnsi="Times New Roman" w:cs="Times New Roman"/>
        </w:rPr>
        <w:t>финансов</w:t>
      </w:r>
      <w:r w:rsidR="00133A15">
        <w:rPr>
          <w:rFonts w:ascii="Times New Roman" w:hAnsi="Times New Roman" w:cs="Times New Roman"/>
        </w:rPr>
        <w:tab/>
      </w:r>
      <w:r w:rsidR="000D169A">
        <w:rPr>
          <w:rFonts w:ascii="Times New Roman" w:hAnsi="Times New Roman" w:cs="Times New Roman"/>
        </w:rPr>
        <w:t>Кудовба Д.А.</w:t>
      </w:r>
    </w:p>
    <w:p w14:paraId="3BE6FE64" w14:textId="29C7DDC8" w:rsidR="00133A15" w:rsidRPr="00D70616" w:rsidRDefault="001401B1" w:rsidP="00D70616">
      <w:pPr>
        <w:pStyle w:val="a3"/>
        <w:rPr>
          <w:rFonts w:ascii="Times New Roman" w:hAnsi="Times New Roman" w:cs="Times New Roman"/>
        </w:rPr>
      </w:pPr>
      <w:r w:rsidRPr="001401B1">
        <w:rPr>
          <w:rFonts w:ascii="Times New Roman" w:hAnsi="Times New Roman" w:cs="Times New Roman"/>
        </w:rPr>
        <w:t xml:space="preserve"> Администрации Истоминского сельского поселения </w:t>
      </w:r>
      <w:r w:rsidR="00D8356B">
        <w:rPr>
          <w:rFonts w:ascii="Times New Roman" w:hAnsi="Times New Roman" w:cs="Times New Roman"/>
        </w:rPr>
        <w:t xml:space="preserve">                                     </w:t>
      </w:r>
      <w:r w:rsidR="000D169A">
        <w:rPr>
          <w:rFonts w:ascii="Times New Roman" w:hAnsi="Times New Roman" w:cs="Times New Roman"/>
        </w:rPr>
        <w:t xml:space="preserve">    </w:t>
      </w:r>
      <w:r w:rsidR="00D8356B">
        <w:rPr>
          <w:rFonts w:ascii="Times New Roman" w:hAnsi="Times New Roman" w:cs="Times New Roman"/>
        </w:rPr>
        <w:t xml:space="preserve">                 </w:t>
      </w:r>
      <w:r w:rsidR="000D169A">
        <w:rPr>
          <w:rFonts w:ascii="Times New Roman" w:hAnsi="Times New Roman" w:cs="Times New Roman"/>
        </w:rPr>
        <w:t>Шкуро Е.В.</w:t>
      </w:r>
    </w:p>
    <w:p w14:paraId="41C8529E" w14:textId="77777777" w:rsidR="00E8152B" w:rsidRDefault="00E8152B" w:rsidP="005D08A2">
      <w:pPr>
        <w:pStyle w:val="a3"/>
        <w:tabs>
          <w:tab w:val="left" w:pos="7440"/>
        </w:tabs>
        <w:jc w:val="right"/>
      </w:pPr>
    </w:p>
    <w:p w14:paraId="407219AC" w14:textId="77777777" w:rsidR="00D8356B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43296131"/>
      <w:r w:rsidRPr="005D08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A8985AE" w14:textId="09ACACE9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29F82E76" w14:textId="77777777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483F1258" w14:textId="31F3DA78" w:rsidR="00E8152B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от </w:t>
      </w:r>
      <w:r w:rsidR="000D169A">
        <w:rPr>
          <w:rFonts w:ascii="Times New Roman" w:hAnsi="Times New Roman" w:cs="Times New Roman"/>
          <w:sz w:val="28"/>
          <w:szCs w:val="28"/>
        </w:rPr>
        <w:t>__________</w:t>
      </w:r>
      <w:r w:rsidRPr="005D08A2">
        <w:rPr>
          <w:rFonts w:ascii="Times New Roman" w:hAnsi="Times New Roman" w:cs="Times New Roman"/>
          <w:sz w:val="28"/>
          <w:szCs w:val="28"/>
        </w:rPr>
        <w:t xml:space="preserve"> № </w:t>
      </w:r>
      <w:bookmarkEnd w:id="1"/>
      <w:r w:rsidR="000D169A">
        <w:rPr>
          <w:rFonts w:ascii="Times New Roman" w:hAnsi="Times New Roman" w:cs="Times New Roman"/>
          <w:sz w:val="28"/>
          <w:szCs w:val="28"/>
        </w:rPr>
        <w:t>_____</w:t>
      </w:r>
    </w:p>
    <w:p w14:paraId="07115188" w14:textId="3E718E05" w:rsidR="00E8152B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56237D3" w14:textId="4404639B" w:rsidR="00E8152B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76E15DC" w14:textId="680E30BF" w:rsidR="00E8152B" w:rsidRDefault="00B92073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индикаторов реализации стратеги поселения за 2019 год</w:t>
      </w:r>
    </w:p>
    <w:p w14:paraId="02258227" w14:textId="77777777" w:rsidR="00E8152B" w:rsidRPr="005D08A2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341"/>
        <w:gridCol w:w="1533"/>
        <w:gridCol w:w="1656"/>
        <w:gridCol w:w="1827"/>
      </w:tblGrid>
      <w:tr w:rsidR="00E8152B" w:rsidRPr="00E8152B" w14:paraId="4B386697" w14:textId="77777777" w:rsidTr="00F403F6">
        <w:trPr>
          <w:trHeight w:val="261"/>
        </w:trPr>
        <w:tc>
          <w:tcPr>
            <w:tcW w:w="3808" w:type="dxa"/>
          </w:tcPr>
          <w:p w14:paraId="033FBD5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275" w:type="dxa"/>
          </w:tcPr>
          <w:p w14:paraId="3F4FF27F" w14:textId="5AF80441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60" w:type="dxa"/>
          </w:tcPr>
          <w:p w14:paraId="7916D2F1" w14:textId="4211A2F3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18факт</w:t>
            </w:r>
          </w:p>
        </w:tc>
        <w:tc>
          <w:tcPr>
            <w:tcW w:w="1701" w:type="dxa"/>
          </w:tcPr>
          <w:p w14:paraId="7BA77277" w14:textId="04983BD2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19факт</w:t>
            </w:r>
          </w:p>
        </w:tc>
        <w:tc>
          <w:tcPr>
            <w:tcW w:w="1842" w:type="dxa"/>
          </w:tcPr>
          <w:p w14:paraId="61DF3671" w14:textId="6ADDF20D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20прогноз</w:t>
            </w:r>
          </w:p>
        </w:tc>
      </w:tr>
      <w:tr w:rsidR="00E8152B" w:rsidRPr="00E8152B" w14:paraId="100F53E6" w14:textId="77777777" w:rsidTr="00F403F6">
        <w:trPr>
          <w:trHeight w:val="412"/>
        </w:trPr>
        <w:tc>
          <w:tcPr>
            <w:tcW w:w="3808" w:type="dxa"/>
          </w:tcPr>
          <w:p w14:paraId="4DC48B04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Прирост численности населения к предыдущему году (человек)</w:t>
            </w:r>
          </w:p>
        </w:tc>
        <w:tc>
          <w:tcPr>
            <w:tcW w:w="1275" w:type="dxa"/>
          </w:tcPr>
          <w:p w14:paraId="08160255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0" w:type="dxa"/>
          </w:tcPr>
          <w:p w14:paraId="4F641D3E" w14:textId="18321F65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</w:tcPr>
          <w:p w14:paraId="4EC2AD5D" w14:textId="0468C2D8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2" w:type="dxa"/>
          </w:tcPr>
          <w:p w14:paraId="1D819A76" w14:textId="37F5048D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133A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8152B" w:rsidRPr="00E8152B" w14:paraId="411543EA" w14:textId="77777777" w:rsidTr="00F403F6">
        <w:trPr>
          <w:trHeight w:val="411"/>
        </w:trPr>
        <w:tc>
          <w:tcPr>
            <w:tcW w:w="3808" w:type="dxa"/>
          </w:tcPr>
          <w:p w14:paraId="3712466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Объем инвестиций в основной капитал (</w:t>
            </w:r>
            <w:proofErr w:type="spellStart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мл</w:t>
            </w:r>
            <w:proofErr w:type="gramStart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5324429F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60" w:type="dxa"/>
          </w:tcPr>
          <w:p w14:paraId="311CC01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</w:tcPr>
          <w:p w14:paraId="37028654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42" w:type="dxa"/>
          </w:tcPr>
          <w:p w14:paraId="76E81908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E8152B" w:rsidRPr="00E8152B" w14:paraId="73E60D3C" w14:textId="77777777" w:rsidTr="00F403F6">
        <w:trPr>
          <w:trHeight w:val="486"/>
        </w:trPr>
        <w:tc>
          <w:tcPr>
            <w:tcW w:w="3808" w:type="dxa"/>
          </w:tcPr>
          <w:p w14:paraId="67DB3329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Ожидаемая продолжительность жизни при рождении (лет)</w:t>
            </w:r>
          </w:p>
        </w:tc>
        <w:tc>
          <w:tcPr>
            <w:tcW w:w="1275" w:type="dxa"/>
          </w:tcPr>
          <w:p w14:paraId="5F468CDA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560" w:type="dxa"/>
          </w:tcPr>
          <w:p w14:paraId="309662AF" w14:textId="1F824195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701" w:type="dxa"/>
          </w:tcPr>
          <w:p w14:paraId="1454A519" w14:textId="6869A0B6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</w:tcPr>
          <w:p w14:paraId="0E4E7B8A" w14:textId="0FE5A0D7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66,1</w:t>
            </w:r>
          </w:p>
        </w:tc>
      </w:tr>
      <w:tr w:rsidR="00E8152B" w:rsidRPr="00E8152B" w14:paraId="3FD077E6" w14:textId="77777777" w:rsidTr="00F403F6">
        <w:trPr>
          <w:trHeight w:val="411"/>
        </w:trPr>
        <w:tc>
          <w:tcPr>
            <w:tcW w:w="3808" w:type="dxa"/>
          </w:tcPr>
          <w:p w14:paraId="5B96A829" w14:textId="6070B4DD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начисленная заработная плата одного работника,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3DBE265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21850,0</w:t>
            </w:r>
          </w:p>
        </w:tc>
        <w:tc>
          <w:tcPr>
            <w:tcW w:w="1560" w:type="dxa"/>
          </w:tcPr>
          <w:p w14:paraId="42D23565" w14:textId="7EED96AE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27203,40</w:t>
            </w:r>
          </w:p>
        </w:tc>
        <w:tc>
          <w:tcPr>
            <w:tcW w:w="1701" w:type="dxa"/>
          </w:tcPr>
          <w:p w14:paraId="15573059" w14:textId="0D63BBFC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27261,30</w:t>
            </w:r>
          </w:p>
        </w:tc>
        <w:tc>
          <w:tcPr>
            <w:tcW w:w="1842" w:type="dxa"/>
          </w:tcPr>
          <w:p w14:paraId="4CE672D7" w14:textId="23EF4A10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28079,09</w:t>
            </w:r>
          </w:p>
        </w:tc>
      </w:tr>
    </w:tbl>
    <w:p w14:paraId="27FFE34B" w14:textId="1EBF840C" w:rsidR="005D08A2" w:rsidRPr="005D08A2" w:rsidRDefault="005D08A2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3984FF" w14:textId="1DAFECCD" w:rsidR="005D08A2" w:rsidRDefault="005D08A2" w:rsidP="001401B1">
      <w:pPr>
        <w:pStyle w:val="a3"/>
      </w:pPr>
    </w:p>
    <w:p w14:paraId="01929D5D" w14:textId="77777777" w:rsidR="00133A15" w:rsidRPr="00133A15" w:rsidRDefault="00133A15" w:rsidP="00133A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A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BF9BA82" w14:textId="1A611EDE" w:rsidR="00D8356B" w:rsidRPr="00133A15" w:rsidRDefault="00133A15" w:rsidP="00133A15">
      <w:pPr>
        <w:pStyle w:val="a3"/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133A15">
        <w:rPr>
          <w:rFonts w:ascii="Times New Roman" w:hAnsi="Times New Roman" w:cs="Times New Roman"/>
          <w:sz w:val="28"/>
          <w:szCs w:val="28"/>
        </w:rPr>
        <w:t xml:space="preserve"> Истоминского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</w:t>
      </w:r>
      <w:r w:rsidR="00D70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D70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Калинина</w:t>
      </w:r>
    </w:p>
    <w:p w14:paraId="5607667C" w14:textId="74F37910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7848BC" w14:textId="108B19C2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67E990" w14:textId="04781B19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B44322" w14:textId="348039E8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3A48DB" w14:textId="7509CFA6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700832" w14:textId="28F7276E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55B3F" w14:textId="77777777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E8152B" w:rsidSect="00133A1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2F8EB04" w14:textId="77777777" w:rsidR="00133A15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8D633BC" w14:textId="6845E29E" w:rsidR="00133A15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4C8B9B4C" w14:textId="77777777" w:rsidR="00133A15" w:rsidRPr="005D08A2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22D190F2" w14:textId="77777777" w:rsidR="00133A15" w:rsidRPr="005D08A2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5CB261B0" w14:textId="078AB385" w:rsidR="00133A15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от </w:t>
      </w:r>
      <w:r w:rsidR="000D169A">
        <w:rPr>
          <w:rFonts w:ascii="Times New Roman" w:hAnsi="Times New Roman" w:cs="Times New Roman"/>
          <w:sz w:val="28"/>
          <w:szCs w:val="28"/>
        </w:rPr>
        <w:t>_________</w:t>
      </w:r>
      <w:r w:rsidRPr="005D08A2">
        <w:rPr>
          <w:rFonts w:ascii="Times New Roman" w:hAnsi="Times New Roman" w:cs="Times New Roman"/>
          <w:sz w:val="28"/>
          <w:szCs w:val="28"/>
        </w:rPr>
        <w:t xml:space="preserve"> № </w:t>
      </w:r>
      <w:r w:rsidR="000D169A">
        <w:rPr>
          <w:rFonts w:ascii="Times New Roman" w:hAnsi="Times New Roman" w:cs="Times New Roman"/>
          <w:sz w:val="28"/>
          <w:szCs w:val="28"/>
        </w:rPr>
        <w:t>_____</w:t>
      </w:r>
      <w:bookmarkStart w:id="2" w:name="_GoBack"/>
      <w:bookmarkEnd w:id="2"/>
    </w:p>
    <w:p w14:paraId="2CB06275" w14:textId="79165449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DC9928" w14:textId="26814176" w:rsidR="00E8152B" w:rsidRPr="00E8152B" w:rsidRDefault="00133A15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E8152B" w:rsidRPr="00E8152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6EC9648" w14:textId="7D3B8995" w:rsidR="00E8152B" w:rsidRPr="00E8152B" w:rsidRDefault="00E8152B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152B">
        <w:rPr>
          <w:rFonts w:ascii="Times New Roman" w:hAnsi="Times New Roman" w:cs="Times New Roman"/>
          <w:sz w:val="28"/>
          <w:szCs w:val="28"/>
        </w:rPr>
        <w:t>мероприятий по реализации Стратегии</w:t>
      </w:r>
    </w:p>
    <w:p w14:paraId="2D4E20A6" w14:textId="63CA19FF" w:rsidR="00E8152B" w:rsidRDefault="00E8152B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152B">
        <w:rPr>
          <w:rFonts w:ascii="Times New Roman" w:hAnsi="Times New Roman" w:cs="Times New Roman"/>
          <w:sz w:val="28"/>
          <w:szCs w:val="28"/>
        </w:rPr>
        <w:t>социально-экономического развития Истоминского сельского поселения на период до 2030 года</w:t>
      </w:r>
      <w:r w:rsidR="00133A15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14:paraId="050550E3" w14:textId="77777777" w:rsidR="00E8152B" w:rsidRPr="00E8152B" w:rsidRDefault="00E8152B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6"/>
        <w:gridCol w:w="7"/>
        <w:gridCol w:w="2119"/>
        <w:gridCol w:w="2182"/>
        <w:gridCol w:w="1745"/>
        <w:gridCol w:w="1313"/>
        <w:gridCol w:w="1021"/>
        <w:gridCol w:w="1167"/>
        <w:gridCol w:w="12"/>
        <w:gridCol w:w="8"/>
        <w:gridCol w:w="8"/>
        <w:gridCol w:w="134"/>
        <w:gridCol w:w="2174"/>
        <w:gridCol w:w="18"/>
        <w:gridCol w:w="9"/>
        <w:gridCol w:w="31"/>
        <w:gridCol w:w="2449"/>
      </w:tblGrid>
      <w:tr w:rsidR="003733CB" w:rsidRPr="003733CB" w14:paraId="44792184" w14:textId="2BF78642" w:rsidTr="009C0BC4">
        <w:trPr>
          <w:tblHeader/>
        </w:trPr>
        <w:tc>
          <w:tcPr>
            <w:tcW w:w="606" w:type="dxa"/>
            <w:vMerge w:val="restart"/>
            <w:shd w:val="clear" w:color="auto" w:fill="FFFFFF"/>
          </w:tcPr>
          <w:p w14:paraId="03CA6C63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7ACC60B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9" w:type="dxa"/>
            <w:gridSpan w:val="2"/>
            <w:vMerge w:val="restart"/>
            <w:shd w:val="clear" w:color="auto" w:fill="FFFFFF"/>
          </w:tcPr>
          <w:p w14:paraId="0A3650B1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мероприятия, </w:t>
            </w:r>
          </w:p>
          <w:p w14:paraId="60C24EB8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стратегической проектной инициативы</w:t>
            </w:r>
          </w:p>
        </w:tc>
        <w:tc>
          <w:tcPr>
            <w:tcW w:w="2115" w:type="dxa"/>
            <w:vMerge w:val="restart"/>
            <w:shd w:val="clear" w:color="auto" w:fill="FFFFFF"/>
          </w:tcPr>
          <w:p w14:paraId="1952E06F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14:paraId="1B78B1E8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реализации (наименование государственной программы Ростовской области / </w:t>
            </w:r>
            <w:r w:rsidRPr="003733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внепрограммное мероприятие* /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иное)</w:t>
            </w:r>
          </w:p>
        </w:tc>
        <w:tc>
          <w:tcPr>
            <w:tcW w:w="3394" w:type="dxa"/>
            <w:gridSpan w:val="3"/>
            <w:shd w:val="clear" w:color="auto" w:fill="FFFFFF"/>
          </w:tcPr>
          <w:p w14:paraId="004DD1E0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</w:t>
            </w:r>
          </w:p>
        </w:tc>
        <w:tc>
          <w:tcPr>
            <w:tcW w:w="2282" w:type="dxa"/>
            <w:gridSpan w:val="6"/>
            <w:shd w:val="clear" w:color="auto" w:fill="FFFFFF"/>
          </w:tcPr>
          <w:p w14:paraId="62637991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3"/>
            <w:shd w:val="clear" w:color="auto" w:fill="FFFFFF"/>
          </w:tcPr>
          <w:p w14:paraId="51E6624D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BC4" w:rsidRPr="003733CB" w14:paraId="423E290D" w14:textId="552E1060" w:rsidTr="009C0BC4">
        <w:trPr>
          <w:tblHeader/>
        </w:trPr>
        <w:tc>
          <w:tcPr>
            <w:tcW w:w="606" w:type="dxa"/>
            <w:vMerge/>
            <w:shd w:val="clear" w:color="auto" w:fill="FFFFFF"/>
          </w:tcPr>
          <w:p w14:paraId="7607A60F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shd w:val="clear" w:color="auto" w:fill="FFFFFF"/>
          </w:tcPr>
          <w:p w14:paraId="1E7A8543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vMerge/>
            <w:shd w:val="clear" w:color="auto" w:fill="FFFFFF"/>
          </w:tcPr>
          <w:p w14:paraId="5D571FE6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14:paraId="726F9C1C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3EC4CB0B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этап</w:t>
            </w:r>
            <w:proofErr w:type="spellEnd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(2019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2021 годы)</w:t>
            </w:r>
          </w:p>
        </w:tc>
        <w:tc>
          <w:tcPr>
            <w:tcW w:w="990" w:type="dxa"/>
            <w:shd w:val="clear" w:color="auto" w:fill="FFFFFF"/>
          </w:tcPr>
          <w:p w14:paraId="1EAE3BFD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proofErr w:type="spellStart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этап</w:t>
            </w:r>
            <w:proofErr w:type="spellEnd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(2022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2024 годы)</w:t>
            </w:r>
          </w:p>
        </w:tc>
        <w:tc>
          <w:tcPr>
            <w:tcW w:w="1131" w:type="dxa"/>
            <w:shd w:val="clear" w:color="auto" w:fill="FFFFFF"/>
          </w:tcPr>
          <w:p w14:paraId="1E0D6DB5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этап</w:t>
            </w:r>
            <w:proofErr w:type="spellEnd"/>
          </w:p>
          <w:p w14:paraId="3AA01A0A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(2025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14:paraId="1D402E55" w14:textId="0436852F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годы)</w:t>
            </w:r>
          </w:p>
        </w:tc>
        <w:tc>
          <w:tcPr>
            <w:tcW w:w="2282" w:type="dxa"/>
            <w:gridSpan w:val="6"/>
            <w:shd w:val="clear" w:color="auto" w:fill="FFFFFF"/>
          </w:tcPr>
          <w:p w14:paraId="07B639AD" w14:textId="3390A446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413" w:type="dxa"/>
            <w:gridSpan w:val="3"/>
            <w:shd w:val="clear" w:color="auto" w:fill="FFFFFF"/>
          </w:tcPr>
          <w:p w14:paraId="63370C0A" w14:textId="35A8CA88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ходе выполнения мероприятий</w:t>
            </w:r>
          </w:p>
        </w:tc>
      </w:tr>
      <w:tr w:rsidR="003733CB" w:rsidRPr="003733CB" w14:paraId="688A0255" w14:textId="3472C444" w:rsidTr="009C0BC4">
        <w:tblPrEx>
          <w:shd w:val="clear" w:color="auto" w:fill="FFFFFF" w:themeFill="background1"/>
        </w:tblPrEx>
        <w:trPr>
          <w:tblHeader/>
        </w:trPr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2716EE8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35CA4A06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2C86A7D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44E2A16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  <w:hideMark/>
          </w:tcPr>
          <w:p w14:paraId="4556B745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14:paraId="2AC1BD84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shd w:val="clear" w:color="auto" w:fill="FFFFFF" w:themeFill="background1"/>
          </w:tcPr>
          <w:p w14:paraId="6590368F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440CF05A" w14:textId="176DA22A" w:rsidR="00F403F6" w:rsidRPr="003733CB" w:rsidRDefault="00F403F6" w:rsidP="00E81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31E034BA" w14:textId="63F2DC7A" w:rsidR="00F403F6" w:rsidRPr="003733CB" w:rsidRDefault="00F403F6" w:rsidP="00E81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33CB" w:rsidRPr="003733CB" w14:paraId="2222B983" w14:textId="7AC73EE5" w:rsidTr="009C0BC4">
        <w:tblPrEx>
          <w:shd w:val="clear" w:color="auto" w:fill="FFFFFF" w:themeFill="background1"/>
        </w:tblPrEx>
        <w:trPr>
          <w:tblHeader/>
        </w:trPr>
        <w:tc>
          <w:tcPr>
            <w:tcW w:w="612" w:type="dxa"/>
            <w:gridSpan w:val="2"/>
            <w:shd w:val="clear" w:color="auto" w:fill="FFFFFF" w:themeFill="background1"/>
          </w:tcPr>
          <w:p w14:paraId="118876C9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3B41B2D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14:paraId="6275E5C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FFDB63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23439C5E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3D293D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707DB8A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06595E0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8C4DCA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3DF609C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933A963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62AA2AB0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E26785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.Развитие человеческого капитала.</w:t>
            </w:r>
          </w:p>
        </w:tc>
      </w:tr>
      <w:tr w:rsidR="00E8152B" w:rsidRPr="003733CB" w14:paraId="3AFE81A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53485D1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социально-культурного потенциала (культурного, духовного потенциала, развитие спорта и спортивной инфраструктуры)</w:t>
            </w:r>
          </w:p>
        </w:tc>
      </w:tr>
      <w:tr w:rsidR="00E8152B" w:rsidRPr="003733CB" w14:paraId="73DE19A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0C0147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1.Культура</w:t>
            </w:r>
          </w:p>
        </w:tc>
      </w:tr>
      <w:tr w:rsidR="00E8152B" w:rsidRPr="003733CB" w14:paraId="37A1B5C6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A8B289C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E8152B" w:rsidRPr="003733CB" w14:paraId="646BAB5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1C7433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количества проведенных мероприятий учреждений культуры)</w:t>
            </w:r>
          </w:p>
        </w:tc>
      </w:tr>
      <w:tr w:rsidR="00F403F6" w:rsidRPr="003733CB" w14:paraId="3952BA3A" w14:textId="6E0CD656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  <w:hideMark/>
          </w:tcPr>
          <w:p w14:paraId="11981DB1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 1. Количество проведенных мероприятий учреждений культуры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(мероприятий учреждений культуры в год)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13B7CBE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809</w:t>
            </w:r>
          </w:p>
        </w:tc>
        <w:tc>
          <w:tcPr>
            <w:tcW w:w="990" w:type="dxa"/>
            <w:shd w:val="clear" w:color="auto" w:fill="FFFFFF" w:themeFill="background1"/>
          </w:tcPr>
          <w:p w14:paraId="0D16CE3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131" w:type="dxa"/>
            <w:shd w:val="clear" w:color="auto" w:fill="FFFFFF" w:themeFill="background1"/>
          </w:tcPr>
          <w:p w14:paraId="3EF0DCC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2872EE8D" w14:textId="5877B1C5" w:rsidR="00F403F6" w:rsidRPr="003733CB" w:rsidRDefault="008E70AC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D879048" w14:textId="4541190A" w:rsidR="00F403F6" w:rsidRPr="003733CB" w:rsidRDefault="008E70AC" w:rsidP="008E70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численности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населения, охваченного культурным досугом и отдыхом проведено в 2018 году 807 мероприятий в 2019 году 809 мероприятий</w:t>
            </w:r>
          </w:p>
        </w:tc>
      </w:tr>
      <w:tr w:rsidR="00E8152B" w:rsidRPr="003733CB" w14:paraId="7C834DD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5BF072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Структурная цель</w:t>
            </w:r>
          </w:p>
        </w:tc>
      </w:tr>
      <w:tr w:rsidR="00E8152B" w:rsidRPr="003733CB" w14:paraId="3516F96D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44D5086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Формирование учреждений культуры современных форматов</w:t>
            </w:r>
          </w:p>
        </w:tc>
      </w:tr>
      <w:tr w:rsidR="00E8152B" w:rsidRPr="003733CB" w14:paraId="325173BC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4D6B8EC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00E8673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9D1CE6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Повышение качества кадрового обеспечения в отрасли культуры и искусства</w:t>
            </w:r>
          </w:p>
        </w:tc>
      </w:tr>
      <w:tr w:rsidR="003733CB" w:rsidRPr="003733CB" w14:paraId="343EE0FB" w14:textId="48363D2D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ECB7C9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3" w:type="dxa"/>
            <w:shd w:val="clear" w:color="auto" w:fill="FFFFFF" w:themeFill="background1"/>
          </w:tcPr>
          <w:p w14:paraId="0F76C89B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Создание эффективной системы мотивации талантливой молодежи на получение образования в области культуры и искусства и системы мотивации молодых специалистов творческих профессий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работу в учреждениях культуры и искусства области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5AFA9FF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 и МБУК ИСП «Дорожный СДК»</w:t>
            </w:r>
          </w:p>
          <w:p w14:paraId="5BD8001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888CDD3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034CCC1B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06E639ED" w14:textId="0B9A11C8" w:rsidR="00F403F6" w:rsidRPr="003733CB" w:rsidRDefault="008E70AC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Выпускница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Муниципального бюджетного общеобразовательного учреждения Аксайского района Дивненской средней общеобразовательной школы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 на обучение в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Государственное бюджетное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профессиональное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образовательное учреждение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Ростовской области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"Ростовский колледж культуры"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специальности: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СОЦИАЛЬНО-КУЛЬТУРНАЯ ДЕЯТЕЛЬНОСТЬ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виду ОРГАНИЗАЦИЯ КУЛЬТУРНО-ДОСУГОВОЙ ДЕЯТЕЛЬНОСТИ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3D5B220" w14:textId="067C060F" w:rsidR="00F403F6" w:rsidRPr="003733CB" w:rsidRDefault="008E70AC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Проводиться работа по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информирования выпускников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школ о вакансиях и потребности в специалистах творческих профессий на работу в учреждениях культуры и искусства </w:t>
            </w:r>
            <w:r w:rsidR="005E5EB4" w:rsidRPr="003733CB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BC4" w:rsidRPr="003733CB" w14:paraId="798D43D3" w14:textId="7E079A0B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B49C75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53" w:type="dxa"/>
            <w:shd w:val="clear" w:color="auto" w:fill="FFFFFF" w:themeFill="background1"/>
          </w:tcPr>
          <w:p w14:paraId="087224E3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Поддержка квалифицированных специалистов отрасли культуры, в том числе работающих в сельской местности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1DFDD3BC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2DB0A0C6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6C149EB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6E1A1464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586D0392" w14:textId="4A86C831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Истоминского сельского поселения от 27.10.2016 года №428 «Об оплате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труда работников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культуры Администрации Истоминского сельского поселения» в целях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сохранения кадрового потенциала должностные оклады увеличиваются на коэффициент 0,15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4AD883E" w14:textId="2C8FED85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Постановлением Администрации Истоминского сельского поселения от 27.10.2016 года №428 «Об оплате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труда работников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культуры Администрации Истоминского сельского поселения» в целях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сохранения кадрового потенциала должностные оклады увеличиваются на коэффициент 0,15</w:t>
            </w:r>
          </w:p>
        </w:tc>
      </w:tr>
      <w:tr w:rsidR="009C0BC4" w:rsidRPr="003733CB" w14:paraId="1F9D2C3E" w14:textId="63B033C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B6FED7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4FF5B2C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1.3.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Проведение праздничных и социально-значимых мероприятий поселенческого уровня</w:t>
            </w:r>
          </w:p>
        </w:tc>
        <w:tc>
          <w:tcPr>
            <w:tcW w:w="2115" w:type="dxa"/>
            <w:shd w:val="clear" w:color="auto" w:fill="FFFFFF" w:themeFill="background1"/>
          </w:tcPr>
          <w:p w14:paraId="1FD8D0F1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5BD4740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0753A5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2C4CF69A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08002926" w14:textId="5285D31B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2019 года проведено18 праздничных и социально-значимых мероприятий поселенческого уровня 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9BE6F87" w14:textId="3F6D9B18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="009C0BC4" w:rsidRPr="003733CB">
              <w:rPr>
                <w:rFonts w:ascii="Times New Roman" w:hAnsi="Times New Roman" w:cs="Times New Roman"/>
                <w:sz w:val="20"/>
                <w:szCs w:val="20"/>
              </w:rPr>
              <w:t>новогодние и рождественские, масленица, дни 23 февраля и 8 марта, День Победы, День защиты детей, дни поселков и день Истоминского сельского поселения</w:t>
            </w:r>
          </w:p>
        </w:tc>
      </w:tr>
      <w:tr w:rsidR="00E8152B" w:rsidRPr="003733CB" w14:paraId="6CD8576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BB711A3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Задача 2. Повышение доступности и качества услуг учреждений культуры </w:t>
            </w:r>
          </w:p>
          <w:p w14:paraId="692C8AD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 искусства для населения независимо от уровня доходов, социального статуса и места проживания</w:t>
            </w:r>
          </w:p>
        </w:tc>
      </w:tr>
      <w:tr w:rsidR="009C0BC4" w:rsidRPr="003733CB" w14:paraId="7FD0BD20" w14:textId="7F8FF5E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29E658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3" w:type="dxa"/>
            <w:shd w:val="clear" w:color="auto" w:fill="FFFFFF" w:themeFill="background1"/>
          </w:tcPr>
          <w:p w14:paraId="51A90A8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Разработка проектно-сметной документации на строительство и реконструкцию объектов культурно-досуговых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 клубного типа на территории сельского поселения </w:t>
            </w:r>
          </w:p>
        </w:tc>
        <w:tc>
          <w:tcPr>
            <w:tcW w:w="2115" w:type="dxa"/>
            <w:shd w:val="clear" w:color="auto" w:fill="FFFFFF" w:themeFill="background1"/>
          </w:tcPr>
          <w:p w14:paraId="5D070416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 и МБУК ИСП «Дорожный СДК»</w:t>
            </w:r>
          </w:p>
          <w:p w14:paraId="7134AEA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D1D6E1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3D1593B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2C10038C" w14:textId="79F74FEC" w:rsidR="009C0BC4" w:rsidRPr="003733CB" w:rsidRDefault="009C0BC4" w:rsidP="009C0B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Определена стоимости проектно-сметной документации на строительство здания СДК в пос. Дорожный. Разработана проектно-сметная документация на капитальный ремонт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 СДК пос. Дивный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50D89F64" w14:textId="6C400D1D" w:rsidR="00F403F6" w:rsidRPr="003733CB" w:rsidRDefault="009C0BC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Определена стоимости проектно-сметной документации на строительство здания СДК в поселке Дорожный. Разработана проектно-сметная документация на капитальный ремонт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 СДК пос. Дивный</w:t>
            </w:r>
          </w:p>
        </w:tc>
      </w:tr>
      <w:tr w:rsidR="009C0BC4" w:rsidRPr="003733CB" w14:paraId="2CDC7CD1" w14:textId="6DB124E9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5F4792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53" w:type="dxa"/>
            <w:shd w:val="clear" w:color="auto" w:fill="FFFFFF" w:themeFill="background1"/>
          </w:tcPr>
          <w:p w14:paraId="0ED9734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Обновление компьютерного оборудования и оргтехники учреждений культуры, 100-процентное обеспечение учреждений культуры высокоскоростным подключением к сети информационно-телекоммуникационной сети «Интернет»</w:t>
            </w:r>
          </w:p>
        </w:tc>
        <w:tc>
          <w:tcPr>
            <w:tcW w:w="2115" w:type="dxa"/>
            <w:shd w:val="clear" w:color="auto" w:fill="FFFFFF" w:themeFill="background1"/>
          </w:tcPr>
          <w:p w14:paraId="4727A8DB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5785B96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40261761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105BCD3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321" w:type="dxa"/>
            <w:gridSpan w:val="8"/>
            <w:shd w:val="clear" w:color="auto" w:fill="FFFFFF" w:themeFill="background1"/>
          </w:tcPr>
          <w:p w14:paraId="4AA0F5D7" w14:textId="452604FF" w:rsidR="00F403F6" w:rsidRPr="003733CB" w:rsidRDefault="009C0BC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Заключены договора с ООО «Таймер» на 100-процентное обеспечение учреждений культуры высокоскоростным подключением к сети информационно-телекоммуникационной сети «Интернет»</w:t>
            </w:r>
          </w:p>
        </w:tc>
        <w:tc>
          <w:tcPr>
            <w:tcW w:w="2374" w:type="dxa"/>
            <w:shd w:val="clear" w:color="auto" w:fill="FFFFFF" w:themeFill="background1"/>
          </w:tcPr>
          <w:p w14:paraId="3FE1E4FF" w14:textId="0168E4F8" w:rsidR="00F403F6" w:rsidRPr="003733CB" w:rsidRDefault="009C0BC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Заключены договора с ООО «Таймер» на 100-процентное обеспечение учреждений культуры высокоскоростным подключением к сети информационно-телекоммуникационной сети «Интернет»</w:t>
            </w:r>
          </w:p>
        </w:tc>
      </w:tr>
      <w:tr w:rsidR="00E8152B" w:rsidRPr="003733CB" w14:paraId="092ADAF4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1AD1C7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3. Повышение привлекательности учреждений культуры Истоминского сельского поселения для жителей и гостей региона</w:t>
            </w:r>
          </w:p>
        </w:tc>
      </w:tr>
      <w:tr w:rsidR="00133A15" w:rsidRPr="003733CB" w14:paraId="3E185827" w14:textId="71CE820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C1E7990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482A689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средствами и современными методами коммуникации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распространения информации о существующих возможностях проведения культурного досуга: функционирование сайтов учреждений культуры, содержащих актуальную информацию о планируемых культурных событиях, расписание работы учреждений культуры и искусства и так далее; ведение информационных страниц (группа, сообщество и тому подобное) в популярных социальных сетях – «ВКонтакте», YouTube, Instagram;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инструментов интернет-маркетинга: SEO, SMO, SMM и других</w:t>
            </w:r>
          </w:p>
        </w:tc>
        <w:tc>
          <w:tcPr>
            <w:tcW w:w="2115" w:type="dxa"/>
            <w:shd w:val="clear" w:color="auto" w:fill="FFFFFF" w:themeFill="background1"/>
          </w:tcPr>
          <w:p w14:paraId="1DFC7767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Истоминского сельского поселения и МБУК ИСП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«Дорожный СДК»</w:t>
            </w:r>
          </w:p>
          <w:p w14:paraId="797D6383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A5F822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«Культура» и внепрограммное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1D115C8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669E78EC" w14:textId="50539F9B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Создан сайт МБУК ИСП «Дорожный СДК» группа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в «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Instagram» с поддержанием актуальной информации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услугах и мероприятиях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1A5E5375" w14:textId="6E56998A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 сайт МБУК </w:t>
            </w:r>
            <w:proofErr w:type="gram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gram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«Дорожный СДК» группа в  «Instagram» с поддержанием актуальной информации о услугах 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мероприятиях</w:t>
            </w:r>
          </w:p>
        </w:tc>
      </w:tr>
      <w:tr w:rsidR="00133A15" w:rsidRPr="003733CB" w14:paraId="388F2606" w14:textId="41B16E22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6FA9C38" w14:textId="77777777" w:rsidR="00F403F6" w:rsidRPr="003733CB" w:rsidRDefault="00F403F6" w:rsidP="00F403F6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3" w:type="dxa"/>
            <w:shd w:val="clear" w:color="auto" w:fill="FFFFFF" w:themeFill="background1"/>
          </w:tcPr>
          <w:p w14:paraId="1747F832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Создание условий для проведения мониторинга и анализа спроса на услуги учреждений культуры по направлениям: культурно-досуговая деятельность. </w:t>
            </w:r>
          </w:p>
        </w:tc>
        <w:tc>
          <w:tcPr>
            <w:tcW w:w="2115" w:type="dxa"/>
            <w:shd w:val="clear" w:color="auto" w:fill="FFFFFF" w:themeFill="background1"/>
          </w:tcPr>
          <w:p w14:paraId="3F09669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66B0785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1B051C70" w14:textId="4507B23F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«Культура»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и внепрограммное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2E20BA1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01A5EB61" w14:textId="60A2ED9E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Проведена независимая оценка МБУК ИСП «Дорожный СДК»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EDAE199" w14:textId="655C6D5D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Проведена независимая оценка МБУК ИСП «Дорожный СДК»</w:t>
            </w:r>
          </w:p>
        </w:tc>
      </w:tr>
      <w:tr w:rsidR="00E8152B" w:rsidRPr="003733CB" w14:paraId="670E34E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6B273B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 Спорт</w:t>
            </w:r>
          </w:p>
        </w:tc>
      </w:tr>
      <w:tr w:rsidR="00E8152B" w:rsidRPr="003733CB" w14:paraId="1B1AF28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70F902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E8152B" w:rsidRPr="003733CB" w14:paraId="19255F7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73D6F942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доли граждан, систематически занимающихся физической культурой и спортом</w:t>
            </w:r>
          </w:p>
        </w:tc>
      </w:tr>
      <w:tr w:rsidR="000F0533" w:rsidRPr="003733CB" w14:paraId="25E0181A" w14:textId="48D31F88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  <w:hideMark/>
          </w:tcPr>
          <w:p w14:paraId="49CC8098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Доля граждан, систематически занимающихся физической культурой и спортом (процентов) (на конец 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456E26AD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0" w:type="dxa"/>
            <w:shd w:val="clear" w:color="auto" w:fill="FFFFFF" w:themeFill="background1"/>
          </w:tcPr>
          <w:p w14:paraId="2DCEA46C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289" w:type="dxa"/>
            <w:gridSpan w:val="5"/>
            <w:shd w:val="clear" w:color="auto" w:fill="FFFFFF" w:themeFill="background1"/>
          </w:tcPr>
          <w:p w14:paraId="6B869A73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24" w:type="dxa"/>
            <w:gridSpan w:val="2"/>
            <w:shd w:val="clear" w:color="auto" w:fill="FFFFFF" w:themeFill="background1"/>
          </w:tcPr>
          <w:p w14:paraId="70B6462A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66D7ED8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01C20DC0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1096DB2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77907E1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0C962830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доли граждан, занимающихся видами спорта, включенными в программу спартакиад учащихся и молодежи России</w:t>
            </w:r>
          </w:p>
        </w:tc>
      </w:tr>
      <w:tr w:rsidR="00E8152B" w:rsidRPr="003733CB" w14:paraId="53A7A7FF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D41780E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684312C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1E4C5AA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Увеличение уровня обеспеченности населения спортивными сооружениями, исходя </w:t>
            </w:r>
          </w:p>
          <w:p w14:paraId="207FF768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из единовременной пропускной способности объектов спорта, до 57,8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процента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2024 году и до 59,0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процента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2030 году</w:t>
            </w:r>
          </w:p>
        </w:tc>
      </w:tr>
      <w:tr w:rsidR="009C0BC4" w:rsidRPr="003733CB" w14:paraId="652400DB" w14:textId="66A2442F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034D08E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3531DD7C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Возведение многофункциональных спортивных площадок и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восстановление спортивных стадионов, проведение капитального ремонта, либо реконструкции существующих спортивных сооружений, а также строительство новых сооружений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550AA84D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14E76C0A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Ростовской области «Развитие физической культуры и спорта» внепрограммное мероприятие*</w:t>
            </w:r>
          </w:p>
        </w:tc>
        <w:tc>
          <w:tcPr>
            <w:tcW w:w="3414" w:type="dxa"/>
            <w:gridSpan w:val="5"/>
            <w:shd w:val="clear" w:color="auto" w:fill="FFFFFF" w:themeFill="background1"/>
            <w:hideMark/>
          </w:tcPr>
          <w:p w14:paraId="0D287BDA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2" w:type="dxa"/>
            <w:gridSpan w:val="4"/>
            <w:shd w:val="clear" w:color="auto" w:fill="FFFFFF" w:themeFill="background1"/>
          </w:tcPr>
          <w:p w14:paraId="1A315750" w14:textId="09B6FA9C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 текущий ремонт спортивных и игровых площадок в 4 населённых пунктах поселения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A1EB90E" w14:textId="2042934D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 текущий ремонт спортивных и игровых площадок в 4 населённых пунктах поселения</w:t>
            </w:r>
          </w:p>
        </w:tc>
      </w:tr>
      <w:tr w:rsidR="00E8152B" w:rsidRPr="003733CB" w14:paraId="4386899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141C746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2. Расширение аудитории массовых физкультурно-спортивных мероприятий</w:t>
            </w:r>
          </w:p>
        </w:tc>
      </w:tr>
      <w:tr w:rsidR="000F0533" w:rsidRPr="003733CB" w14:paraId="3245680F" w14:textId="21264B8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1B5A4D4A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7253D005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2.1. Проведение спортивных соревнований, в том числе по адаптивным видам спорта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14603C3E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4AF3C3B4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Ростовской области «Развитие физической культуры и массового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спорта» внепрограммное мероприятие*</w:t>
            </w:r>
          </w:p>
        </w:tc>
        <w:tc>
          <w:tcPr>
            <w:tcW w:w="3414" w:type="dxa"/>
            <w:gridSpan w:val="5"/>
            <w:shd w:val="clear" w:color="auto" w:fill="FFFFFF" w:themeFill="background1"/>
            <w:hideMark/>
          </w:tcPr>
          <w:p w14:paraId="04A7BE8A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– III</w:t>
            </w:r>
          </w:p>
        </w:tc>
        <w:tc>
          <w:tcPr>
            <w:tcW w:w="2245" w:type="dxa"/>
            <w:gridSpan w:val="3"/>
            <w:shd w:val="clear" w:color="auto" w:fill="FFFFFF" w:themeFill="background1"/>
          </w:tcPr>
          <w:p w14:paraId="156AF6DA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В 2019 году наше поселение заняло почетное 3 место в Спартакиаде Дона по Аксайскому району.</w:t>
            </w:r>
          </w:p>
          <w:p w14:paraId="438CC849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Футболисты поселения заняли:</w:t>
            </w:r>
          </w:p>
          <w:p w14:paraId="0AEC701D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lastRenderedPageBreak/>
              <w:t>4 место в «Игре на Кубок губернатора Ростовской области по футболу среди команд первой лиги;</w:t>
            </w:r>
          </w:p>
          <w:p w14:paraId="2B95C8FA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-  I место в районном турнире по футболу на Кубок открытие сезона» посвященный 95 летию Аксайского района.</w:t>
            </w:r>
          </w:p>
          <w:p w14:paraId="2C4BDA64" w14:textId="27B1F6EB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-  II место в турнире по </w:t>
            </w:r>
            <w:r w:rsidR="003733CB" w:rsidRPr="003733CB">
              <w:rPr>
                <w:color w:val="22252D"/>
                <w:sz w:val="20"/>
              </w:rPr>
              <w:t>футболу.</w:t>
            </w:r>
            <w:r w:rsidRPr="003733CB">
              <w:rPr>
                <w:color w:val="22252D"/>
                <w:sz w:val="20"/>
              </w:rPr>
              <w:t xml:space="preserve"> На Кубок депутата законодательного Собрания Ростовской области Сергея Владимировича Рожкова, посвященная Дню России.</w:t>
            </w:r>
          </w:p>
          <w:p w14:paraId="4AA648A9" w14:textId="77777777" w:rsidR="000F0533" w:rsidRPr="003733CB" w:rsidRDefault="000F0533" w:rsidP="000F053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7852C92D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lastRenderedPageBreak/>
              <w:t>В 2019 году наше поселение заняло почетное 3 место в Спартакиаде Дона по Аксайскому району.</w:t>
            </w:r>
          </w:p>
          <w:p w14:paraId="1AFCC50D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Футболисты поселения заняли:</w:t>
            </w:r>
          </w:p>
          <w:p w14:paraId="6E204761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lastRenderedPageBreak/>
              <w:t>4 место в «Игре на Кубок губернатора Ростовской области по футболу среди команд первой лиги;</w:t>
            </w:r>
          </w:p>
          <w:p w14:paraId="675F5543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-  I место в районном турнире по футболу на Кубок открытие сезона» посвященный 95 летию Аксайского района.</w:t>
            </w:r>
          </w:p>
          <w:p w14:paraId="4F56E373" w14:textId="6E13FB1D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-  II место в турнире по </w:t>
            </w:r>
            <w:r w:rsidR="003733CB" w:rsidRPr="003733CB">
              <w:rPr>
                <w:color w:val="22252D"/>
                <w:sz w:val="20"/>
              </w:rPr>
              <w:t>футболу.</w:t>
            </w:r>
            <w:r w:rsidRPr="003733CB">
              <w:rPr>
                <w:color w:val="22252D"/>
                <w:sz w:val="20"/>
              </w:rPr>
              <w:t xml:space="preserve"> На Кубок депутата законодательного Собрания Ростовской области Сергея Владимировича Рожкова, посвященная Дню России.</w:t>
            </w:r>
          </w:p>
          <w:p w14:paraId="552B240C" w14:textId="0F9E6571" w:rsidR="000F0533" w:rsidRPr="003733CB" w:rsidRDefault="000F0533" w:rsidP="000F053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152B" w:rsidRPr="003733CB" w14:paraId="7ADB8DB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BB5DC92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 3. 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Наращивание материально-технического и финансового обеспечения спортивных команд поселения</w:t>
            </w:r>
          </w:p>
        </w:tc>
      </w:tr>
      <w:tr w:rsidR="00133A15" w:rsidRPr="003733CB" w14:paraId="23C79F10" w14:textId="538DFCC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53D802D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20F2B56C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современным спортивным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 и инвентарем, формой спортивные команды.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1A26C19C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5BDE3B3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«Развитие физической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 спорта» / внепрограммное мероприятие*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  <w:hideMark/>
          </w:tcPr>
          <w:p w14:paraId="77917F25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2706F0BB" w14:textId="53A9BF2D" w:rsidR="00F403F6" w:rsidRPr="003733CB" w:rsidRDefault="006302EF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Для детской футбольной команды х. Островского приобретено 11 комплектов спортивной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926581A" w14:textId="3218035B" w:rsidR="00F403F6" w:rsidRPr="003733CB" w:rsidRDefault="006302EF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детской футбольной команды х. Островского приобретено 11 комплектов спортивной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</w:t>
            </w:r>
          </w:p>
        </w:tc>
      </w:tr>
      <w:tr w:rsidR="00E8152B" w:rsidRPr="003733CB" w14:paraId="4674540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C2DDC97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4. Обеспечение доступности объектов спорта для лиц с ограниченными возможностями здоровья</w:t>
            </w:r>
          </w:p>
        </w:tc>
      </w:tr>
      <w:tr w:rsidR="000F0533" w:rsidRPr="003733CB" w14:paraId="0A3612EF" w14:textId="0509FE03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7C8CC89" w14:textId="77777777" w:rsidR="000F0533" w:rsidRPr="003733CB" w:rsidRDefault="000F0533" w:rsidP="00F403F6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6D5B99DB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4.1.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Проведение мероприятий по адаптации объектов спорта для занятий физической культурой и спортом лиц с ограниченными возможностями здоровья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6E2A4A96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677C4936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«Развитие физической культуры и спорта» </w:t>
            </w:r>
            <w:r w:rsidRPr="003733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  <w:hideMark/>
          </w:tcPr>
          <w:p w14:paraId="26118C0A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37" w:type="dxa"/>
            <w:gridSpan w:val="2"/>
            <w:shd w:val="clear" w:color="auto" w:fill="FFFFFF" w:themeFill="background1"/>
          </w:tcPr>
          <w:p w14:paraId="735F7AA5" w14:textId="5E458403" w:rsidR="000F0533" w:rsidRPr="003733CB" w:rsidRDefault="006302EF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B6268F7" w14:textId="2BE64BA5" w:rsidR="000F0533" w:rsidRPr="003733CB" w:rsidRDefault="006302EF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52B" w:rsidRPr="003733CB" w14:paraId="0D592E4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781103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. Повышение качества среды проживания</w:t>
            </w:r>
          </w:p>
        </w:tc>
      </w:tr>
      <w:tr w:rsidR="00E8152B" w:rsidRPr="003733CB" w14:paraId="1A15D06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151617D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1.Жилищно-коммунальные услуги</w:t>
            </w:r>
          </w:p>
        </w:tc>
      </w:tr>
      <w:tr w:rsidR="00E8152B" w:rsidRPr="003733CB" w14:paraId="460F89D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tcBorders>
              <w:bottom w:val="nil"/>
            </w:tcBorders>
            <w:shd w:val="clear" w:color="auto" w:fill="FFFFFF" w:themeFill="background1"/>
            <w:hideMark/>
          </w:tcPr>
          <w:p w14:paraId="51E7D627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E8152B" w:rsidRPr="003733CB" w14:paraId="7607ACB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tcBorders>
              <w:top w:val="nil"/>
            </w:tcBorders>
            <w:shd w:val="clear" w:color="auto" w:fill="FFFFFF" w:themeFill="background1"/>
            <w:hideMark/>
          </w:tcPr>
          <w:p w14:paraId="5D2881C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Обеспечение бесперебойности и рост качества жилищно-коммунальных услуг</w:t>
            </w:r>
          </w:p>
        </w:tc>
      </w:tr>
      <w:tr w:rsidR="00F403F6" w:rsidRPr="003733CB" w14:paraId="5B31563E" w14:textId="19A49EDF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</w:tcPr>
          <w:p w14:paraId="1F7A1199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Доля утилизированных (использованных) твердых коммунальных отходов в общем объеме образовавшихся твердых коммунальных отходов (процентов)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2901CCB6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0" w:type="dxa"/>
            <w:shd w:val="clear" w:color="auto" w:fill="FFFFFF" w:themeFill="background1"/>
          </w:tcPr>
          <w:p w14:paraId="4517297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1" w:type="dxa"/>
            <w:shd w:val="clear" w:color="auto" w:fill="FFFFFF" w:themeFill="background1"/>
          </w:tcPr>
          <w:p w14:paraId="249DF79F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2393B59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5B6F8696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6D5C089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EC66D4E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6D128D1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EC1D4ED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Внедрение в жилищно-коммунальную сферу региона интеллектуальных (IQ) решений</w:t>
            </w:r>
          </w:p>
        </w:tc>
      </w:tr>
      <w:tr w:rsidR="00E8152B" w:rsidRPr="003733CB" w14:paraId="6C12C347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BBBBB70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2338023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26DA63EB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1. Повышение эффективности региональной системы обращения с отходами</w:t>
            </w:r>
          </w:p>
        </w:tc>
      </w:tr>
      <w:tr w:rsidR="003733CB" w:rsidRPr="003733CB" w14:paraId="542B79FD" w14:textId="1A4C554E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6B9DBA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53" w:type="dxa"/>
            <w:shd w:val="clear" w:color="auto" w:fill="FFFFFF" w:themeFill="background1"/>
          </w:tcPr>
          <w:p w14:paraId="132BC606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Организация системы раздельного сбора и транспортировки отходов </w:t>
            </w:r>
          </w:p>
          <w:p w14:paraId="1158847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(в том числе высокотоксичных отходов – ртутьсодержащих отходов и гальванических источников тока)</w:t>
            </w:r>
          </w:p>
        </w:tc>
        <w:tc>
          <w:tcPr>
            <w:tcW w:w="2115" w:type="dxa"/>
            <w:shd w:val="clear" w:color="auto" w:fill="FFFFFF" w:themeFill="background1"/>
          </w:tcPr>
          <w:p w14:paraId="0BDD6F45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49024E7B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«Охрана окружающей среды и рациональное природопользование»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7889A929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18313D3F" w14:textId="5C8F4EDF" w:rsidR="006302EF" w:rsidRPr="003733CB" w:rsidRDefault="006302EF" w:rsidP="006302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системы сбора и транспортировки отходов с помощью баков ТБО в двух населенных пунктах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п. Дорожный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и х.</w:t>
            </w:r>
            <w:r w:rsid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Истомино</w:t>
            </w:r>
          </w:p>
          <w:p w14:paraId="1C928CC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2449C0B2" w14:textId="623313E6" w:rsidR="006302EF" w:rsidRPr="003733CB" w:rsidRDefault="006302EF" w:rsidP="006302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системы сбора и транспортировки отходов с помощью баков ТБО в двух населенных пунктах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п. Дорожный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и х.</w:t>
            </w:r>
            <w:r w:rsid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Истомино</w:t>
            </w:r>
          </w:p>
          <w:p w14:paraId="7D71430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797C810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F3AE90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 Молодежь</w:t>
            </w:r>
          </w:p>
        </w:tc>
      </w:tr>
      <w:tr w:rsidR="00E8152B" w:rsidRPr="003733CB" w14:paraId="72FB3BD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86E1A7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Динамическая цель</w:t>
            </w:r>
          </w:p>
        </w:tc>
      </w:tr>
      <w:tr w:rsidR="00E8152B" w:rsidRPr="003733CB" w14:paraId="7F1DDD5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B33D923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доли молодежи, вовлеченной в социальную практику</w:t>
            </w:r>
          </w:p>
        </w:tc>
      </w:tr>
      <w:tr w:rsidR="000F0533" w:rsidRPr="003733CB" w14:paraId="7B595614" w14:textId="134B4A45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  <w:hideMark/>
          </w:tcPr>
          <w:p w14:paraId="37C24E31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Доля молодежи, вовлеченной в социальную практику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процентов)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343E8F22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0" w:type="dxa"/>
            <w:shd w:val="clear" w:color="auto" w:fill="FFFFFF" w:themeFill="background1"/>
          </w:tcPr>
          <w:p w14:paraId="5F05E351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gridSpan w:val="4"/>
            <w:shd w:val="clear" w:color="auto" w:fill="FFFFFF" w:themeFill="background1"/>
          </w:tcPr>
          <w:p w14:paraId="7FEE7DB4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798EA91F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4A6CF469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52B" w:rsidRPr="003733CB" w14:paraId="44461A8D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D48287D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176A868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0757694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Создание системы мотивационных условий для вовлечения потенциала молодежи в деятельность </w:t>
            </w:r>
          </w:p>
          <w:p w14:paraId="4552E00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по повышению конкурентоспособности Ростовской области, включая улучшение социально-экономического положения молодежи</w:t>
            </w:r>
          </w:p>
        </w:tc>
      </w:tr>
      <w:tr w:rsidR="00E8152B" w:rsidRPr="003733CB" w14:paraId="02DEA0A0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CB8A6A9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6888C22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1C4DE16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и развитие мер стимулирования молодежи к активной жизненной позиции</w:t>
            </w:r>
          </w:p>
        </w:tc>
      </w:tr>
      <w:tr w:rsidR="009C0BC4" w:rsidRPr="003733CB" w14:paraId="75A26865" w14:textId="5F545389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18DC3B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53" w:type="dxa"/>
            <w:shd w:val="clear" w:color="auto" w:fill="FFFFFF" w:themeFill="background1"/>
          </w:tcPr>
          <w:p w14:paraId="169AF48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Увеличение количества и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расширение направленности мероприятий, способствующих развитию волонтерского движения и поддержанию молодежной активности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51A3310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7C9D123D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30D1A48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24144391" w14:textId="0CFF51CE" w:rsidR="006302EF" w:rsidRPr="006302EF" w:rsidRDefault="006302EF" w:rsidP="006302E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«Доля молодежи вовлеченной в добровольческое (волонтерское) движение» – плановое значение 9,0 %, фактическое значение 3,0 %.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Причина невыполнения – завышенное значения показателя. </w:t>
            </w:r>
          </w:p>
          <w:p w14:paraId="7A7D7B88" w14:textId="171514C3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4115A887" w14:textId="20B9613E" w:rsidR="00F403F6" w:rsidRPr="003733CB" w:rsidRDefault="006302EF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«Доля молодежи вовлеченной в добровольческое (волонтерское) движение» – плановое значение 9,0 %, фактическое значение 3,0 %.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Причина невыполнения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3DB1"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D33DB1"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завышенное значения показателя</w:t>
            </w:r>
          </w:p>
        </w:tc>
      </w:tr>
      <w:tr w:rsidR="00133A15" w:rsidRPr="003733CB" w14:paraId="39411A17" w14:textId="36205FD6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28BED3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53" w:type="dxa"/>
            <w:shd w:val="clear" w:color="auto" w:fill="FFFFFF" w:themeFill="background1"/>
          </w:tcPr>
          <w:p w14:paraId="7D18410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Развитие и поддержание деятельности системы органов молодежного самоуправления на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26829E1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7BF82415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798D354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6A03B176" w14:textId="1CBF346C" w:rsidR="006302EF" w:rsidRPr="006302EF" w:rsidRDefault="00D33DB1" w:rsidP="006302E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-</w:t>
            </w:r>
            <w:r w:rsidR="006302EF"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6302EF"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22CC318F" w14:textId="7D60149C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4C2BE41" w14:textId="66E4E8BF" w:rsidR="006302EF" w:rsidRPr="006302EF" w:rsidRDefault="00D33DB1" w:rsidP="006302E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-</w:t>
            </w:r>
          </w:p>
          <w:p w14:paraId="1309527C" w14:textId="2ABBE166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52B" w:rsidRPr="003733CB" w14:paraId="450D5C0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1192BA9A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2. Гражданско-патриотическое и духовно-нравственное воспитание молодежи</w:t>
            </w:r>
          </w:p>
        </w:tc>
      </w:tr>
      <w:tr w:rsidR="009C0BC4" w:rsidRPr="003733CB" w14:paraId="1BBAC933" w14:textId="152DAFEA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C90F16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4F88F8D8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Реализация ежегодных мероприятий по патриотическому воспитанию молодежи на региональном уровне и в муниципальных образованиях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54BF51CE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4AB235C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</w:tc>
        <w:tc>
          <w:tcPr>
            <w:tcW w:w="3422" w:type="dxa"/>
            <w:gridSpan w:val="6"/>
            <w:shd w:val="clear" w:color="auto" w:fill="FFFFFF" w:themeFill="background1"/>
            <w:hideMark/>
          </w:tcPr>
          <w:p w14:paraId="31C633B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52E29C03" w14:textId="523CCD7F" w:rsidR="006302EF" w:rsidRPr="003733CB" w:rsidRDefault="006302EF" w:rsidP="006302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«Доля молодежи, охваченной гражданско-патриотическими акциями и мероприятиями» – плановое значение 30 %, фактическое значение 31 %..</w:t>
            </w:r>
          </w:p>
          <w:p w14:paraId="159B6AE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6854EAD5" w14:textId="6F7763CE" w:rsidR="00D33DB1" w:rsidRPr="003733CB" w:rsidRDefault="00D33DB1" w:rsidP="00D33D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«Доля молодежи, охваченной гражданско-патриотическими акциями и мероприятиями» – плановое значение 30 %, фактическое значение 31 %..</w:t>
            </w:r>
          </w:p>
          <w:p w14:paraId="14C257D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52B" w:rsidRPr="003733CB" w14:paraId="1E228C46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7C57B92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3. Минимизация негативного девиантного поведения молодежи</w:t>
            </w:r>
          </w:p>
        </w:tc>
      </w:tr>
      <w:tr w:rsidR="00D33DB1" w:rsidRPr="003733CB" w14:paraId="30B172E4" w14:textId="4EF2FB1E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E6C130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53" w:type="dxa"/>
            <w:shd w:val="clear" w:color="auto" w:fill="FFFFFF" w:themeFill="background1"/>
          </w:tcPr>
          <w:p w14:paraId="0323A75A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Профилактика правонарушений среди подростков и молодежи посредством их вовлечения в социально полезную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организации участия в социальном театре</w:t>
            </w:r>
          </w:p>
        </w:tc>
        <w:tc>
          <w:tcPr>
            <w:tcW w:w="2115" w:type="dxa"/>
            <w:shd w:val="clear" w:color="auto" w:fill="FFFFFF" w:themeFill="background1"/>
          </w:tcPr>
          <w:p w14:paraId="09D7E211" w14:textId="77777777" w:rsidR="00D33DB1" w:rsidRPr="003733CB" w:rsidRDefault="00D33DB1" w:rsidP="00D33DB1">
            <w:pPr>
              <w:shd w:val="clear" w:color="auto" w:fill="FFFFFF" w:themeFill="background1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3A086CC3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  <w:p w14:paraId="7041435A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12C1D267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633D2BED" w14:textId="77777777" w:rsidR="00D33DB1" w:rsidRPr="006302EF" w:rsidRDefault="00D33DB1" w:rsidP="00D33DB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Доля молодежи,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вовлеченной в социальную практику» – плановое значение 11%, фактическое значение 12%.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39951E6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3738E113" w14:textId="77777777" w:rsidR="00D33DB1" w:rsidRPr="006302EF" w:rsidRDefault="00D33DB1" w:rsidP="00D33DB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Доля молодежи,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вовлеченной в социальную практику» – плановое значение 11%, фактическое значение 12%.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5A989992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DB1" w:rsidRPr="003733CB" w14:paraId="3C6434E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915485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Безопасность общества</w:t>
            </w:r>
          </w:p>
        </w:tc>
      </w:tr>
      <w:tr w:rsidR="00D33DB1" w:rsidRPr="003733CB" w14:paraId="5D61A62C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B4F544B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D33DB1" w:rsidRPr="003733CB" w14:paraId="1B18A6D7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630D99A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3. 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</w:tr>
      <w:tr w:rsidR="00133A15" w:rsidRPr="003733CB" w14:paraId="12F548DC" w14:textId="4E9A0B73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</w:tcPr>
          <w:p w14:paraId="1BC53AEF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Проведение профилактических мероприятий по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  <w:tc>
          <w:tcPr>
            <w:tcW w:w="1273" w:type="dxa"/>
            <w:shd w:val="clear" w:color="auto" w:fill="FFFFFF" w:themeFill="background1"/>
          </w:tcPr>
          <w:p w14:paraId="7872987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14:paraId="5F5035E4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gridSpan w:val="4"/>
            <w:shd w:val="clear" w:color="auto" w:fill="FFFFFF" w:themeFill="background1"/>
          </w:tcPr>
          <w:p w14:paraId="2330673D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17D7E78" w14:textId="1DB53A68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06B60CD4" w14:textId="4C8E6A5A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DB1" w:rsidRPr="003733CB" w14:paraId="72098AC7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6F8CE27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D33DB1" w:rsidRPr="003733CB" w14:paraId="5C651E7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31DE19C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Повышение уровня безопасности жизнедеятельности населения</w:t>
            </w:r>
          </w:p>
        </w:tc>
      </w:tr>
      <w:tr w:rsidR="00D33DB1" w:rsidRPr="003733CB" w14:paraId="249D90BF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2E4EEB17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D33DB1" w:rsidRPr="003733CB" w14:paraId="2239DDB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4BC6BC7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Воспитание гражданской ответственности и толерантности, противодействие любым проявлениям экстремизма и ксенофобии</w:t>
            </w:r>
          </w:p>
        </w:tc>
      </w:tr>
      <w:tr w:rsidR="003733CB" w:rsidRPr="003733CB" w14:paraId="7A16A77A" w14:textId="1E66CD7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0FC0C01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53" w:type="dxa"/>
            <w:shd w:val="clear" w:color="auto" w:fill="FFFFFF" w:themeFill="background1"/>
          </w:tcPr>
          <w:p w14:paraId="00653744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Проведение культурно-просветительских и воспитательных мероприятий, направленных на предупреждение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распространения террористических и экстремистских идей среди молодежи, а также на воспитание молодого поколения в духе межнациональной и межрелигиозной толерантности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4605E852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BAE699B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общественного порядка и профилактика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1D16430A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5799793E" w14:textId="77777777" w:rsidR="00D33DB1" w:rsidRPr="00D33DB1" w:rsidRDefault="00D33DB1" w:rsidP="00D33DB1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каждом Доме культуры Истоминского сельского поселения на видных местах расположены </w:t>
            </w: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стенды по борьбе с терроризмом. Разработаны паспорта антитеррористической направленности. </w:t>
            </w:r>
          </w:p>
          <w:p w14:paraId="62035B9C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3484C3E4" w14:textId="77777777" w:rsidR="00D33DB1" w:rsidRPr="00D33DB1" w:rsidRDefault="00D33DB1" w:rsidP="00D33DB1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каждом Доме культуры Истоминского сельского поселения на видных местах расположены стенды по </w:t>
            </w: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борьбе с терроризмом. Разработаны паспорта антитеррористической направленности. </w:t>
            </w:r>
          </w:p>
          <w:p w14:paraId="68E4341A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3CB" w:rsidRPr="003733CB" w14:paraId="7DD13043" w14:textId="3E8B52AB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5223F326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053" w:type="dxa"/>
            <w:shd w:val="clear" w:color="auto" w:fill="FFFFFF" w:themeFill="background1"/>
          </w:tcPr>
          <w:p w14:paraId="4833CE26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Подготовка и размещение информации антиэкстремистского содержания, в том числе видеороликов, в средствах массовой информации, социальных сетях и блогах, ресурсах сети Интернет</w:t>
            </w:r>
          </w:p>
        </w:tc>
        <w:tc>
          <w:tcPr>
            <w:tcW w:w="2115" w:type="dxa"/>
            <w:shd w:val="clear" w:color="auto" w:fill="FFFFFF" w:themeFill="background1"/>
          </w:tcPr>
          <w:p w14:paraId="06785D60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52A2EFFC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общественного порядка и профилактика правонарушений»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4FDD74A8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54309B17" w14:textId="7598BAE3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1EF422A" w14:textId="5F56DF38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</w:tr>
      <w:tr w:rsidR="00D33DB1" w:rsidRPr="003733CB" w14:paraId="6C0A984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D35755F" w14:textId="77777777" w:rsidR="00D33DB1" w:rsidRPr="003733CB" w:rsidRDefault="00D33DB1" w:rsidP="00D33DB1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 2. Минимизация рисков и последствий наступления возникновения </w:t>
            </w:r>
          </w:p>
          <w:p w14:paraId="66E4A13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природного, техногенного и биолого-социального характера</w:t>
            </w:r>
          </w:p>
        </w:tc>
      </w:tr>
      <w:tr w:rsidR="00D33DB1" w:rsidRPr="003733CB" w14:paraId="2A67AF49" w14:textId="5C8C5C18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D816E1A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53" w:type="dxa"/>
            <w:shd w:val="clear" w:color="auto" w:fill="FFFFFF" w:themeFill="background1"/>
          </w:tcPr>
          <w:p w14:paraId="1969DB33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Пропаганда безопасной жизнедеятельности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0D0B01D5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7A51F4BC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«Защита населения и территории от чрезвычайных 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  <w:proofErr w:type="gram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и безопасности людей на водных объектах Истоминского сельского поселения «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3526BE84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04C8B5D1" w14:textId="22BE5CAF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FB5EAD9" w14:textId="7BF66A48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</w:tr>
      <w:tr w:rsidR="00D33DB1" w:rsidRPr="003733CB" w14:paraId="630E875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6BC5B7C" w14:textId="77777777" w:rsidR="00D33DB1" w:rsidRPr="003733CB" w:rsidRDefault="00D33DB1" w:rsidP="00D33DB1">
            <w:pPr>
              <w:pageBreakBefore/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 Комфортная и качественная среда проживания</w:t>
            </w:r>
          </w:p>
        </w:tc>
      </w:tr>
      <w:tr w:rsidR="00D33DB1" w:rsidRPr="003733CB" w14:paraId="712B195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F6A6ED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Динамическая цель</w:t>
            </w:r>
          </w:p>
        </w:tc>
      </w:tr>
      <w:tr w:rsidR="00D33DB1" w:rsidRPr="003733CB" w14:paraId="0CD96AA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1D778296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Положительная динамика численности населения</w:t>
            </w:r>
          </w:p>
        </w:tc>
      </w:tr>
      <w:tr w:rsidR="00D33DB1" w:rsidRPr="003733CB" w14:paraId="3BECBE3B" w14:textId="0638BD9B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</w:tcPr>
          <w:p w14:paraId="0BDDE21D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Положительная динамика численности населения (населенных пунктов поселения)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5A382AA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14:paraId="37C94ABF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1" w:type="dxa"/>
            <w:shd w:val="clear" w:color="auto" w:fill="FFFFFF" w:themeFill="background1"/>
          </w:tcPr>
          <w:p w14:paraId="40454173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53B7A944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9CE8434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DB1" w:rsidRPr="003733CB" w14:paraId="410F8DF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44AB507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D33DB1" w:rsidRPr="003733CB" w14:paraId="3E9219E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CC6B81E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1. Формирование и наращивание экономического потенциала точек роста </w:t>
            </w:r>
          </w:p>
        </w:tc>
      </w:tr>
      <w:tr w:rsidR="00D33DB1" w:rsidRPr="003733CB" w14:paraId="10B7319F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5F7DBC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D33DB1" w:rsidRPr="003733CB" w14:paraId="4FC98C74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EF74972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Повышение комфортности среды проживания, повышение индекса качества среды проживания</w:t>
            </w:r>
          </w:p>
        </w:tc>
      </w:tr>
      <w:tr w:rsidR="00D33DB1" w:rsidRPr="003733CB" w14:paraId="6058A0EA" w14:textId="3DDF4DF7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21E2984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53" w:type="dxa"/>
            <w:shd w:val="clear" w:color="auto" w:fill="FFFFFF" w:themeFill="background1"/>
          </w:tcPr>
          <w:p w14:paraId="5A2B6B98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Внедрение практики сервисных контрактов в благоустройство жилой среды</w:t>
            </w:r>
          </w:p>
        </w:tc>
        <w:tc>
          <w:tcPr>
            <w:tcW w:w="2115" w:type="dxa"/>
            <w:shd w:val="clear" w:color="auto" w:fill="FFFFFF" w:themeFill="background1"/>
          </w:tcPr>
          <w:p w14:paraId="4ECB7A5D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</w:t>
            </w:r>
            <w:r w:rsidRPr="003733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F2231F3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«Охрана окружающей среды и рационального природопользования Истоминского сельского поселения» и внепрограммное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0DE33443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1D5EB93" w14:textId="214A5A4E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Заключены муниципальные контракты на весь период 2019 года по уборке мусора, покос</w:t>
            </w:r>
            <w:r w:rsid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травы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свей территории ИСП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3ABED4C6" w14:textId="2E0065E5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Заключены муниципальные контракты на весь период 2019 года по уборке мусора, покос</w:t>
            </w:r>
            <w:r w:rsid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травы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свей территории ИСП</w:t>
            </w:r>
          </w:p>
        </w:tc>
      </w:tr>
      <w:tr w:rsidR="00410F12" w:rsidRPr="003733CB" w14:paraId="709383AC" w14:textId="54558E0D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3222226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053" w:type="dxa"/>
            <w:shd w:val="clear" w:color="auto" w:fill="FFFFFF" w:themeFill="background1"/>
          </w:tcPr>
          <w:p w14:paraId="0F84F049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Создание механизма прямого участия граждан в формировании комфортной городской среды</w:t>
            </w:r>
          </w:p>
        </w:tc>
        <w:tc>
          <w:tcPr>
            <w:tcW w:w="2115" w:type="dxa"/>
            <w:shd w:val="clear" w:color="auto" w:fill="FFFFFF" w:themeFill="background1"/>
          </w:tcPr>
          <w:p w14:paraId="7A02EA3F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5CE168E6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Истоминского сельского поселения» / 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4E821CB1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72D4DB5F" w14:textId="78F41D9D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Велась подготовка и реализации проекта Инициативный бюджет по итогам в июле-августе 2020 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 будет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реализован проект при участии предприятий и населения пос. Дивный, областного и местного 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 благоустройство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Центральной площади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Дивный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71377E95" w14:textId="4B8508CB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Велась подготовка и реализации проекта Инициативный бюджет по итогам в июле-августе 2020 года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будет реализован проект при участии предприятий и населения пос. Дивный, областного и местного 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 благоустройство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Центральной площади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Дивный</w:t>
            </w:r>
          </w:p>
        </w:tc>
      </w:tr>
      <w:tr w:rsidR="00410F12" w:rsidRPr="003733CB" w14:paraId="3DEB6B9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62F415D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2. Снижение дифференциации территории с точки зрения доступности объектов культурного назначения</w:t>
            </w:r>
          </w:p>
        </w:tc>
      </w:tr>
      <w:tr w:rsidR="00410F12" w:rsidRPr="003733CB" w14:paraId="5CF58D74" w14:textId="6D43F12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0B8A9144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5DF38D48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Развитие механизма по привлечению и закреплению специалистов в отдаленные муниципальные образования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637FEA1B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МБУК ИСП «Дорожный СДК»</w:t>
            </w:r>
          </w:p>
        </w:tc>
        <w:tc>
          <w:tcPr>
            <w:tcW w:w="1691" w:type="dxa"/>
            <w:shd w:val="clear" w:color="auto" w:fill="FFFFFF" w:themeFill="background1"/>
          </w:tcPr>
          <w:p w14:paraId="3D44FDAD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«Культура».</w:t>
            </w:r>
          </w:p>
          <w:p w14:paraId="1AC4B6F5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07AB9812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2BDB248" w14:textId="18631D9F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Еженедельно ведется прием Главы Администрации в каждом населенном пункте поселения </w:t>
            </w:r>
            <w:proofErr w:type="gramStart"/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62864EDC" w14:textId="1471B57A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Еженедельно ведется прием Главы Администрации в каждом населенном пункте поселения </w:t>
            </w:r>
            <w:proofErr w:type="gramStart"/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  <w:proofErr w:type="gramEnd"/>
          </w:p>
        </w:tc>
      </w:tr>
      <w:tr w:rsidR="00410F12" w:rsidRPr="003733CB" w14:paraId="6E89282D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3408DB5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. Обеспечение эффективности управления.</w:t>
            </w:r>
          </w:p>
        </w:tc>
      </w:tr>
      <w:tr w:rsidR="00410F12" w:rsidRPr="003733CB" w14:paraId="4113FF7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1ED734DF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Политика в сфере муниципального управления</w:t>
            </w:r>
          </w:p>
        </w:tc>
      </w:tr>
      <w:tr w:rsidR="00410F12" w:rsidRPr="003733CB" w14:paraId="45A33E64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73D4C42" w14:textId="77777777" w:rsidR="00410F12" w:rsidRPr="003733CB" w:rsidRDefault="00410F12" w:rsidP="00410F12">
            <w:pPr>
              <w:shd w:val="clear" w:color="auto" w:fill="FFFFFF" w:themeFill="background1"/>
              <w:tabs>
                <w:tab w:val="left" w:pos="5576"/>
                <w:tab w:val="left" w:pos="6002"/>
              </w:tabs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Динамическая цель</w:t>
            </w:r>
          </w:p>
        </w:tc>
      </w:tr>
      <w:tr w:rsidR="00410F12" w:rsidRPr="003733CB" w14:paraId="0BA8FAF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9D67EF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муниципальных услуг</w:t>
            </w:r>
          </w:p>
        </w:tc>
      </w:tr>
      <w:tr w:rsidR="00410F12" w:rsidRPr="003733CB" w14:paraId="747FD045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CB19A78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410F12" w:rsidRPr="003733CB" w14:paraId="6FADC51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665EFCF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Задача 1. Снижение уровня текучести кадров на муниципальной службе</w:t>
            </w:r>
          </w:p>
        </w:tc>
      </w:tr>
      <w:tr w:rsidR="00410F12" w:rsidRPr="003733CB" w14:paraId="4D8682BB" w14:textId="06F157EF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786E1A74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32F9C8F4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1.1. Совершенствование механизмов подбора и продвижения кадров на муниципальной службе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339F1960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799D3E74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3422" w:type="dxa"/>
            <w:gridSpan w:val="6"/>
            <w:shd w:val="clear" w:color="auto" w:fill="FFFFFF" w:themeFill="background1"/>
            <w:hideMark/>
          </w:tcPr>
          <w:p w14:paraId="2071EC64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29FFB462" w14:textId="2D7422BF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73C7243E" w14:textId="5B65C5E3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679F5" w:rsidRPr="003733CB" w14:paraId="3E5E9EA1" w14:textId="4563BB3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C5227EF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53" w:type="dxa"/>
            <w:shd w:val="clear" w:color="auto" w:fill="FFFFFF" w:themeFill="background1"/>
          </w:tcPr>
          <w:p w14:paraId="36D2DA29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1.2. Осуществление мер по повышению открытости и прозрачности муниципальной службы</w:t>
            </w:r>
          </w:p>
        </w:tc>
        <w:tc>
          <w:tcPr>
            <w:tcW w:w="2115" w:type="dxa"/>
            <w:shd w:val="clear" w:color="auto" w:fill="FFFFFF" w:themeFill="background1"/>
          </w:tcPr>
          <w:p w14:paraId="520824AB" w14:textId="77777777" w:rsidR="005679F5" w:rsidRPr="003733CB" w:rsidRDefault="005679F5" w:rsidP="005679F5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1D73A2CB" w14:textId="77777777" w:rsidR="005679F5" w:rsidRPr="003733CB" w:rsidRDefault="005679F5" w:rsidP="005679F5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78390415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6035D7F4" w14:textId="6DD6A791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Ведение сайта Администрации Истоминского сельского поселения в актуальной форме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1E1110D5" w14:textId="04536172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Ведение сайта Администрации Истоминского сельского поселения в актуальной форме</w:t>
            </w:r>
          </w:p>
        </w:tc>
      </w:tr>
      <w:tr w:rsidR="005679F5" w:rsidRPr="003733CB" w14:paraId="554C6AD6" w14:textId="7D697E57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EF849D9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53" w:type="dxa"/>
            <w:shd w:val="clear" w:color="auto" w:fill="FFFFFF" w:themeFill="background1"/>
          </w:tcPr>
          <w:p w14:paraId="2635EEFD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1.3. Мониторинг применения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гарантий</w:t>
            </w:r>
          </w:p>
        </w:tc>
        <w:tc>
          <w:tcPr>
            <w:tcW w:w="2115" w:type="dxa"/>
            <w:shd w:val="clear" w:color="auto" w:fill="FFFFFF" w:themeFill="background1"/>
          </w:tcPr>
          <w:p w14:paraId="7E1E1BA0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специалист по кадровой работе </w:t>
            </w: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416C069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внепрограммное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57E05C93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391E17AC" w14:textId="0F54AD5A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Ведется выплата пенсии во выслуге лет двум экс-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служащим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5320D1D4" w14:textId="78AC1A7A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Ведется выплата пенсии во выслуге лет двум экс-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служащим</w:t>
            </w:r>
          </w:p>
        </w:tc>
      </w:tr>
      <w:tr w:rsidR="003733CB" w:rsidRPr="003733CB" w14:paraId="7143704F" w14:textId="691518DA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FAB821C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053" w:type="dxa"/>
            <w:shd w:val="clear" w:color="auto" w:fill="FFFFFF" w:themeFill="background1"/>
          </w:tcPr>
          <w:p w14:paraId="21AB5B5E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1.4. Совершенствование системы материальной и моральной мотивации муниципальных служащих</w:t>
            </w:r>
          </w:p>
        </w:tc>
        <w:tc>
          <w:tcPr>
            <w:tcW w:w="2115" w:type="dxa"/>
            <w:shd w:val="clear" w:color="auto" w:fill="FFFFFF" w:themeFill="background1"/>
          </w:tcPr>
          <w:p w14:paraId="45DCEDE7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479F9F11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51A63B72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760D5094" w14:textId="2426E4B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 2019 года применяется новый нормативный акт Решение Собрания депутатов Истоминского сельского поселения от14.12.2018 года №138 «О денежном содержании и дополнительных гарантиях муниципальным служащим муниципального образования» Истоминское сельское поселение»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69674D71" w14:textId="3E18BF59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 2019 года применяется новый нормативный акт Решение Собрания депутатов Истоминского сельского поселения от14.12.2018 года №138 «О денежном содержании и дополнительных гарантиях муниципальным служащим муниципального образования» Истоминское сельское поселение»</w:t>
            </w:r>
          </w:p>
        </w:tc>
      </w:tr>
      <w:tr w:rsidR="003733CB" w:rsidRPr="003733CB" w14:paraId="68183AA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4338761E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Задача 2. Повышение эффективности системы непрерывного профессионального развития муниципальных служащих</w:t>
            </w:r>
          </w:p>
        </w:tc>
      </w:tr>
      <w:tr w:rsidR="003733CB" w:rsidRPr="003733CB" w14:paraId="0F14D89C" w14:textId="68EDF10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048E3B9C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053" w:type="dxa"/>
            <w:shd w:val="clear" w:color="auto" w:fill="FFFFFF" w:themeFill="background1"/>
          </w:tcPr>
          <w:p w14:paraId="5F919295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2.1. Разработка системы мер и стимулов для обеспечения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непрерывного профессионального развития муниципальных служащих</w:t>
            </w:r>
          </w:p>
        </w:tc>
        <w:tc>
          <w:tcPr>
            <w:tcW w:w="2115" w:type="dxa"/>
            <w:shd w:val="clear" w:color="auto" w:fill="FFFFFF" w:themeFill="background1"/>
          </w:tcPr>
          <w:p w14:paraId="6EB13FD5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специалист по кадровой работе администрации Истоминского </w:t>
            </w: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1691" w:type="dxa"/>
            <w:shd w:val="clear" w:color="auto" w:fill="FFFFFF" w:themeFill="background1"/>
          </w:tcPr>
          <w:p w14:paraId="20EAC930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  <w:hideMark/>
          </w:tcPr>
          <w:p w14:paraId="6A35052F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04ECAFF4" w14:textId="636DAA5F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B438D35" w14:textId="012DE192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3454A6F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DC687CE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3. Наращивание взаимодействия с вузами с целью развития кадрового состава на муниципальной службе</w:t>
            </w:r>
          </w:p>
        </w:tc>
      </w:tr>
      <w:tr w:rsidR="003733CB" w:rsidRPr="003733CB" w14:paraId="07EC38FD" w14:textId="691BA895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2E96A70D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053" w:type="dxa"/>
            <w:shd w:val="clear" w:color="auto" w:fill="FFFFFF" w:themeFill="background1"/>
          </w:tcPr>
          <w:p w14:paraId="64937C94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3.1. Введение на постоянной основе приема студентов вузов на практику в администрацию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091F3853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0DC0739D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3394" w:type="dxa"/>
            <w:gridSpan w:val="3"/>
            <w:shd w:val="clear" w:color="auto" w:fill="FFFFFF" w:themeFill="background1"/>
            <w:hideMark/>
          </w:tcPr>
          <w:p w14:paraId="2B200F00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742A1252" w14:textId="032103FF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015EC67" w14:textId="1A777DD8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1F3A9D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CB" w:rsidRPr="003733CB" w14:paraId="1351B34B" w14:textId="047DA9B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C52E80D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053" w:type="dxa"/>
            <w:shd w:val="clear" w:color="auto" w:fill="FFFFFF" w:themeFill="background1"/>
          </w:tcPr>
          <w:p w14:paraId="639CFFA8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3.2. Внедрение целевого обучения в вузах по договору с администрацией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1908AE12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  <w:p w14:paraId="7D0A9A70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1AD3B9D8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  <w:hideMark/>
          </w:tcPr>
          <w:p w14:paraId="478D5063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7861BF1F" w14:textId="77777777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на обучение в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Южно-Российском институте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службы при Президенте Российской Федерации» 38.03.04 Государственное и муниципальное управление</w:t>
            </w:r>
          </w:p>
          <w:p w14:paraId="1B1F30CC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13F0031C" w14:textId="77777777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 договор на обучение в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Южно-Российском институте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службы при Президенте Российской Федерации» 38.03.04 Государственное и муниципальное управление</w:t>
            </w:r>
          </w:p>
          <w:p w14:paraId="63E3A73E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CB" w:rsidRPr="003733CB" w14:paraId="0C6227E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4058091B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4. Повышение уровня аналитического обеспечения муниципального управления</w:t>
            </w:r>
          </w:p>
        </w:tc>
      </w:tr>
      <w:tr w:rsidR="003733CB" w:rsidRPr="003733CB" w14:paraId="38E5C8BD" w14:textId="48683FF7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CA098C3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053" w:type="dxa"/>
            <w:shd w:val="clear" w:color="auto" w:fill="FFFFFF" w:themeFill="background1"/>
          </w:tcPr>
          <w:p w14:paraId="28114942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4.1. Привлечение квалифицированных специалистов в администрацию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3A342957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  <w:p w14:paraId="7E22C991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179BAD26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4A4E4CD1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439B0B22" w14:textId="79B3FB25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26AB58E" w14:textId="08B6C091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1F897A5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252DA31" w14:textId="77777777" w:rsidR="003733CB" w:rsidRPr="003733CB" w:rsidRDefault="003733CB" w:rsidP="003733CB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5. Совершенствование системы мотивации муниципальных служащих в рамках проектного управления</w:t>
            </w:r>
          </w:p>
        </w:tc>
      </w:tr>
      <w:tr w:rsidR="003733CB" w:rsidRPr="003733CB" w14:paraId="02F67D91" w14:textId="3773ECD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8275510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53" w:type="dxa"/>
            <w:shd w:val="clear" w:color="auto" w:fill="FFFFFF" w:themeFill="background1"/>
          </w:tcPr>
          <w:p w14:paraId="17F73183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5.1. Внедрение системы дополнительной материальной мотивации за успешную реализацию проектов (KPI)</w:t>
            </w:r>
          </w:p>
        </w:tc>
        <w:tc>
          <w:tcPr>
            <w:tcW w:w="2115" w:type="dxa"/>
            <w:shd w:val="clear" w:color="auto" w:fill="FFFFFF" w:themeFill="background1"/>
          </w:tcPr>
          <w:p w14:paraId="01333B3F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25748C65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033AD47D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3BA61FCC" w14:textId="6606338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550CE10" w14:textId="16F45688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24B56086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453BDDB6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6. Повышение доступности программ по обучению проектному управлению для муниципальных служащих</w:t>
            </w:r>
          </w:p>
        </w:tc>
      </w:tr>
      <w:tr w:rsidR="003733CB" w:rsidRPr="003733CB" w14:paraId="31B6CCE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D44C141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7. Оптимизация организационной структуры в органах исполнительной власти для формирования проектных команд</w:t>
            </w:r>
          </w:p>
        </w:tc>
      </w:tr>
      <w:tr w:rsidR="003733CB" w:rsidRPr="003733CB" w14:paraId="65F999ED" w14:textId="4A702139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CDEADA7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53" w:type="dxa"/>
            <w:shd w:val="clear" w:color="auto" w:fill="FFFFFF" w:themeFill="background1"/>
          </w:tcPr>
          <w:p w14:paraId="15B8B850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7.1. Создание специализированных подразделений для работы над проектами, временно освобожденных от «текучки»</w:t>
            </w:r>
          </w:p>
        </w:tc>
        <w:tc>
          <w:tcPr>
            <w:tcW w:w="2115" w:type="dxa"/>
            <w:shd w:val="clear" w:color="auto" w:fill="FFFFFF" w:themeFill="background1"/>
          </w:tcPr>
          <w:p w14:paraId="6A8383F7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526A8FB1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5D1767E5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13B04CC8" w14:textId="36A85CA0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AB75961" w14:textId="73F628F5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28D4C37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392FBDB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8. Повышение степени оснащенности техническими средствами</w:t>
            </w:r>
          </w:p>
        </w:tc>
      </w:tr>
      <w:tr w:rsidR="003733CB" w:rsidRPr="003733CB" w14:paraId="3A3F8CF1" w14:textId="4E315DED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55BB44E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053" w:type="dxa"/>
            <w:shd w:val="clear" w:color="auto" w:fill="FFFFFF" w:themeFill="background1"/>
          </w:tcPr>
          <w:p w14:paraId="2A20C26B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8.1. Устранение технологического неравенства в рамках государственного 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управления на всей территории региона</w:t>
            </w:r>
          </w:p>
        </w:tc>
        <w:tc>
          <w:tcPr>
            <w:tcW w:w="2115" w:type="dxa"/>
            <w:shd w:val="clear" w:color="auto" w:fill="FFFFFF" w:themeFill="background1"/>
          </w:tcPr>
          <w:p w14:paraId="45CF518C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3D78370F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47E51410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3B29E7F9" w14:textId="458E401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56ED2822" w14:textId="7D3E2472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721FC761" w14:textId="5E9030A2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30EDF4E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053" w:type="dxa"/>
            <w:shd w:val="clear" w:color="auto" w:fill="FFFFFF" w:themeFill="background1"/>
          </w:tcPr>
          <w:p w14:paraId="5C998070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8.2. Повышение качества оснащенности рабочих мест</w:t>
            </w:r>
          </w:p>
        </w:tc>
        <w:tc>
          <w:tcPr>
            <w:tcW w:w="2115" w:type="dxa"/>
            <w:shd w:val="clear" w:color="auto" w:fill="FFFFFF" w:themeFill="background1"/>
          </w:tcPr>
          <w:p w14:paraId="07E11F02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26F4CCB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программа «Управление имуществом»</w:t>
            </w:r>
          </w:p>
          <w:p w14:paraId="62E1E302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«Информационное общество», </w:t>
            </w:r>
          </w:p>
          <w:p w14:paraId="0ECEA6B6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28DE4592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49AD829" w14:textId="5409250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5CA695B6" w14:textId="7DDF0C1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506313C" w14:textId="599B829E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EECD9A" w14:textId="77777777" w:rsidR="00E8152B" w:rsidRPr="00D8356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C826A8" w14:textId="77777777" w:rsidR="00D8356B" w:rsidRPr="001401B1" w:rsidRDefault="00D8356B" w:rsidP="00D83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E7FDA57" w14:textId="56F30526" w:rsidR="00D8356B" w:rsidRDefault="00D8356B" w:rsidP="00D83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О. А. Калинина</w:t>
      </w:r>
    </w:p>
    <w:p w14:paraId="2CFA1589" w14:textId="77777777" w:rsidR="00D8356B" w:rsidRPr="00D8356B" w:rsidRDefault="00D8356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C36DD" w14:textId="32716D37" w:rsidR="005D08A2" w:rsidRDefault="005D08A2" w:rsidP="001401B1">
      <w:pPr>
        <w:pStyle w:val="a3"/>
      </w:pPr>
    </w:p>
    <w:sectPr w:rsidR="005D08A2" w:rsidSect="00133A1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C1758" w14:textId="77777777" w:rsidR="00225791" w:rsidRDefault="00225791" w:rsidP="005D08A2">
      <w:pPr>
        <w:spacing w:after="0" w:line="240" w:lineRule="auto"/>
      </w:pPr>
      <w:r>
        <w:separator/>
      </w:r>
    </w:p>
  </w:endnote>
  <w:endnote w:type="continuationSeparator" w:id="0">
    <w:p w14:paraId="1CBD7AD7" w14:textId="77777777" w:rsidR="00225791" w:rsidRDefault="00225791" w:rsidP="005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236C1" w14:textId="77777777" w:rsidR="00225791" w:rsidRDefault="00225791" w:rsidP="005D08A2">
      <w:pPr>
        <w:spacing w:after="0" w:line="240" w:lineRule="auto"/>
      </w:pPr>
      <w:r>
        <w:separator/>
      </w:r>
    </w:p>
  </w:footnote>
  <w:footnote w:type="continuationSeparator" w:id="0">
    <w:p w14:paraId="6AC3BBA8" w14:textId="77777777" w:rsidR="00225791" w:rsidRDefault="00225791" w:rsidP="005D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B1"/>
    <w:rsid w:val="000108ED"/>
    <w:rsid w:val="000733DF"/>
    <w:rsid w:val="000D169A"/>
    <w:rsid w:val="000F0533"/>
    <w:rsid w:val="00133A15"/>
    <w:rsid w:val="001401B1"/>
    <w:rsid w:val="00187C88"/>
    <w:rsid w:val="001B33E6"/>
    <w:rsid w:val="00225791"/>
    <w:rsid w:val="00265F22"/>
    <w:rsid w:val="00355D2D"/>
    <w:rsid w:val="003733CB"/>
    <w:rsid w:val="00410F12"/>
    <w:rsid w:val="004D24B3"/>
    <w:rsid w:val="00506920"/>
    <w:rsid w:val="00556E04"/>
    <w:rsid w:val="005679F5"/>
    <w:rsid w:val="005D08A2"/>
    <w:rsid w:val="005E5EB4"/>
    <w:rsid w:val="006302EF"/>
    <w:rsid w:val="006A3370"/>
    <w:rsid w:val="00883406"/>
    <w:rsid w:val="0088787F"/>
    <w:rsid w:val="008E70AC"/>
    <w:rsid w:val="0097146C"/>
    <w:rsid w:val="009C0BC4"/>
    <w:rsid w:val="00AC0D42"/>
    <w:rsid w:val="00B92073"/>
    <w:rsid w:val="00D33DB1"/>
    <w:rsid w:val="00D70616"/>
    <w:rsid w:val="00D8356B"/>
    <w:rsid w:val="00E8152B"/>
    <w:rsid w:val="00F403F6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semiHidden/>
    <w:unhideWhenUsed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semiHidden/>
    <w:unhideWhenUsed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4</cp:revision>
  <cp:lastPrinted>2020-06-17T11:39:00Z</cp:lastPrinted>
  <dcterms:created xsi:type="dcterms:W3CDTF">2020-06-17T11:36:00Z</dcterms:created>
  <dcterms:modified xsi:type="dcterms:W3CDTF">2020-06-22T07:46:00Z</dcterms:modified>
</cp:coreProperties>
</file>