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8C22" w14:textId="303E55DD" w:rsidR="00F24917" w:rsidRDefault="00E45CA8" w:rsidP="00E45CA8">
      <w:pPr>
        <w:tabs>
          <w:tab w:val="left" w:pos="8670"/>
        </w:tabs>
      </w:pPr>
      <w:r>
        <w:tab/>
      </w:r>
    </w:p>
    <w:p w14:paraId="1CCBFB4D" w14:textId="77777777" w:rsidR="00646AAF" w:rsidRPr="00C10ED0" w:rsidRDefault="00646AAF" w:rsidP="00646AAF">
      <w:pPr>
        <w:jc w:val="center"/>
        <w:rPr>
          <w:sz w:val="28"/>
          <w:szCs w:val="28"/>
        </w:rPr>
      </w:pPr>
    </w:p>
    <w:p w14:paraId="587471B1" w14:textId="77777777" w:rsidR="00646AAF" w:rsidRPr="00C10ED0" w:rsidRDefault="00646AAF" w:rsidP="00646AAF">
      <w:pPr>
        <w:jc w:val="center"/>
        <w:rPr>
          <w:sz w:val="28"/>
          <w:szCs w:val="28"/>
        </w:rPr>
      </w:pPr>
    </w:p>
    <w:p w14:paraId="063A8066" w14:textId="77777777"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14:paraId="0D5C8E84" w14:textId="77777777"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</w:p>
    <w:p w14:paraId="32D4200A" w14:textId="77777777"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14:paraId="0EDE016B" w14:textId="77777777" w:rsidR="00646AAF" w:rsidRPr="00CE094A" w:rsidRDefault="00646AAF" w:rsidP="00646AAF">
      <w:pPr>
        <w:rPr>
          <w:rFonts w:eastAsia="Calibri"/>
          <w:bCs/>
          <w:sz w:val="28"/>
          <w:szCs w:val="28"/>
        </w:rPr>
      </w:pPr>
    </w:p>
    <w:p w14:paraId="75E91AEB" w14:textId="77777777" w:rsidR="00646AAF" w:rsidRPr="00CE094A" w:rsidRDefault="00646AAF" w:rsidP="00646AAF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14:paraId="0ABA9A4B" w14:textId="77777777" w:rsidR="00646AAF" w:rsidRPr="00CE094A" w:rsidRDefault="00646AAF" w:rsidP="00646AAF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14:paraId="33BDD888" w14:textId="77777777" w:rsidR="00646AAF" w:rsidRDefault="00646AAF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14:paraId="1528B678" w14:textId="77777777" w:rsidR="00CE094A" w:rsidRPr="00CE094A" w:rsidRDefault="00CE094A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14:paraId="55ECE3FF" w14:textId="77777777" w:rsidR="00646AAF" w:rsidRPr="00CE094A" w:rsidRDefault="00646AAF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14:paraId="7BF395A2" w14:textId="1AF2FE11" w:rsidR="00646AAF" w:rsidRPr="00CE094A" w:rsidRDefault="00646AAF" w:rsidP="00646AAF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от   </w:t>
      </w:r>
      <w:r w:rsidR="006769E0">
        <w:rPr>
          <w:sz w:val="28"/>
          <w:szCs w:val="28"/>
        </w:rPr>
        <w:t>05</w:t>
      </w:r>
      <w:r w:rsidRPr="00CE094A">
        <w:rPr>
          <w:sz w:val="28"/>
          <w:szCs w:val="28"/>
        </w:rPr>
        <w:t>.</w:t>
      </w:r>
      <w:r w:rsidR="003457AC">
        <w:rPr>
          <w:sz w:val="28"/>
          <w:szCs w:val="28"/>
        </w:rPr>
        <w:t>04</w:t>
      </w:r>
      <w:r w:rsidRPr="00CE094A">
        <w:rPr>
          <w:sz w:val="28"/>
          <w:szCs w:val="28"/>
        </w:rPr>
        <w:t>.201</w:t>
      </w:r>
      <w:r w:rsidR="003457AC">
        <w:rPr>
          <w:sz w:val="28"/>
          <w:szCs w:val="28"/>
        </w:rPr>
        <w:t>9</w:t>
      </w:r>
      <w:r w:rsidRPr="00CE094A">
        <w:rPr>
          <w:sz w:val="28"/>
          <w:szCs w:val="28"/>
        </w:rPr>
        <w:t xml:space="preserve"> год              </w:t>
      </w:r>
      <w:r w:rsidR="00CE094A"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</w:t>
      </w:r>
      <w:r w:rsidR="006E711A" w:rsidRPr="00CE094A">
        <w:rPr>
          <w:sz w:val="28"/>
          <w:szCs w:val="28"/>
        </w:rPr>
        <w:t xml:space="preserve"> </w:t>
      </w:r>
      <w:r w:rsidR="006769E0">
        <w:rPr>
          <w:sz w:val="28"/>
          <w:szCs w:val="28"/>
        </w:rPr>
        <w:t>82</w:t>
      </w:r>
    </w:p>
    <w:p w14:paraId="4AC06C8D" w14:textId="77777777" w:rsidR="006E711A" w:rsidRPr="00CE094A" w:rsidRDefault="006E711A" w:rsidP="00646AAF">
      <w:pPr>
        <w:tabs>
          <w:tab w:val="left" w:pos="9180"/>
        </w:tabs>
        <w:rPr>
          <w:sz w:val="28"/>
          <w:szCs w:val="28"/>
        </w:rPr>
      </w:pPr>
    </w:p>
    <w:p w14:paraId="53112B13" w14:textId="77777777" w:rsidR="00B0194E" w:rsidRPr="00B0194E" w:rsidRDefault="00B0194E" w:rsidP="00B0194E">
      <w:pPr>
        <w:widowControl w:val="0"/>
        <w:ind w:firstLine="709"/>
        <w:jc w:val="center"/>
        <w:rPr>
          <w:rFonts w:eastAsiaTheme="minorEastAsia"/>
          <w:b/>
          <w:bCs/>
          <w:sz w:val="28"/>
          <w:szCs w:val="28"/>
        </w:rPr>
      </w:pPr>
      <w:bookmarkStart w:id="0" w:name="_Hlk5204820"/>
      <w:r w:rsidRPr="00B0194E">
        <w:rPr>
          <w:rFonts w:eastAsiaTheme="minorEastAsia"/>
          <w:b/>
          <w:bCs/>
          <w:sz w:val="28"/>
          <w:szCs w:val="28"/>
        </w:rPr>
        <w:t>"</w:t>
      </w:r>
      <w:r w:rsidR="005F349B">
        <w:rPr>
          <w:rFonts w:eastAsiaTheme="minorEastAsia"/>
          <w:b/>
          <w:bCs/>
          <w:sz w:val="28"/>
          <w:szCs w:val="28"/>
        </w:rPr>
        <w:t>Об утверждении Правил принятия решения о подготовке и реализации бюджетных инвестиций в объекты муниципальной собственности Исто</w:t>
      </w:r>
      <w:r w:rsidR="00185A43">
        <w:rPr>
          <w:rFonts w:eastAsiaTheme="minorEastAsia"/>
          <w:b/>
          <w:bCs/>
          <w:sz w:val="28"/>
          <w:szCs w:val="28"/>
        </w:rPr>
        <w:t>минского сельского поселения, не включенные в программы</w:t>
      </w:r>
      <w:r w:rsidRPr="00B0194E">
        <w:rPr>
          <w:rFonts w:eastAsiaTheme="minorEastAsia"/>
          <w:b/>
          <w:bCs/>
          <w:sz w:val="28"/>
          <w:szCs w:val="28"/>
        </w:rPr>
        <w:t>"</w:t>
      </w:r>
    </w:p>
    <w:bookmarkEnd w:id="0"/>
    <w:p w14:paraId="54AE472D" w14:textId="77777777" w:rsidR="00B0194E" w:rsidRPr="00185A43" w:rsidRDefault="00B0194E" w:rsidP="00B0194E">
      <w:pPr>
        <w:widowControl w:val="0"/>
        <w:ind w:firstLine="709"/>
        <w:jc w:val="both"/>
        <w:rPr>
          <w:color w:val="000000"/>
          <w:spacing w:val="-6"/>
          <w:sz w:val="28"/>
          <w:szCs w:val="28"/>
        </w:rPr>
      </w:pPr>
    </w:p>
    <w:p w14:paraId="3CED69EE" w14:textId="77777777" w:rsidR="00923C39" w:rsidRPr="00E45CA8" w:rsidRDefault="00185A43" w:rsidP="00185A43">
      <w:pPr>
        <w:rPr>
          <w:sz w:val="28"/>
          <w:szCs w:val="28"/>
        </w:rPr>
      </w:pPr>
      <w:r w:rsidRPr="00185A43">
        <w:rPr>
          <w:sz w:val="28"/>
          <w:szCs w:val="28"/>
        </w:rPr>
        <w:t xml:space="preserve">Во </w:t>
      </w:r>
      <w:r w:rsidRPr="00E45CA8">
        <w:rPr>
          <w:sz w:val="28"/>
          <w:szCs w:val="28"/>
        </w:rPr>
        <w:t xml:space="preserve">исполнение </w:t>
      </w:r>
      <w:hyperlink r:id="rId7" w:history="1">
        <w:r w:rsidRPr="00E45CA8">
          <w:rPr>
            <w:rStyle w:val="af"/>
            <w:color w:val="auto"/>
            <w:sz w:val="28"/>
            <w:szCs w:val="28"/>
          </w:rPr>
          <w:t>статьи 79</w:t>
        </w:r>
      </w:hyperlink>
      <w:r w:rsidRPr="00E45CA8">
        <w:rPr>
          <w:sz w:val="28"/>
          <w:szCs w:val="28"/>
        </w:rPr>
        <w:t xml:space="preserve"> Бюджетного кодекса Российской Федерации Правительство Российской Федерации</w:t>
      </w:r>
      <w:r w:rsidR="00B0194E" w:rsidRPr="00E45CA8">
        <w:rPr>
          <w:spacing w:val="-6"/>
          <w:sz w:val="28"/>
          <w:szCs w:val="28"/>
        </w:rPr>
        <w:t xml:space="preserve"> </w:t>
      </w:r>
      <w:r w:rsidR="00CE094A" w:rsidRPr="00E45CA8">
        <w:rPr>
          <w:spacing w:val="-6"/>
          <w:sz w:val="28"/>
          <w:szCs w:val="28"/>
        </w:rPr>
        <w:t xml:space="preserve">, </w:t>
      </w:r>
      <w:r w:rsidR="00CE094A" w:rsidRPr="00E45CA8">
        <w:rPr>
          <w:sz w:val="28"/>
          <w:szCs w:val="28"/>
        </w:rPr>
        <w:t>постановляю</w:t>
      </w:r>
      <w:r w:rsidR="00923C39" w:rsidRPr="00E45CA8">
        <w:rPr>
          <w:b/>
          <w:sz w:val="28"/>
          <w:szCs w:val="28"/>
        </w:rPr>
        <w:t>:</w:t>
      </w:r>
    </w:p>
    <w:p w14:paraId="7B05AE77" w14:textId="77777777" w:rsidR="00185A43" w:rsidRPr="00E45CA8" w:rsidRDefault="00B0194E" w:rsidP="00185A43">
      <w:pPr>
        <w:rPr>
          <w:sz w:val="28"/>
          <w:szCs w:val="28"/>
        </w:rPr>
      </w:pPr>
      <w:bookmarkStart w:id="1" w:name="sub_1"/>
      <w:r w:rsidRPr="00E45CA8">
        <w:rPr>
          <w:sz w:val="28"/>
          <w:szCs w:val="28"/>
        </w:rPr>
        <w:t xml:space="preserve">1. </w:t>
      </w:r>
      <w:r w:rsidR="00185A43" w:rsidRPr="00E45CA8">
        <w:rPr>
          <w:sz w:val="28"/>
          <w:szCs w:val="28"/>
        </w:rPr>
        <w:t xml:space="preserve">1. Утвердить прилагаемые </w:t>
      </w:r>
      <w:hyperlink w:anchor="sub_1000" w:history="1">
        <w:r w:rsidR="00185A43" w:rsidRPr="00E45CA8">
          <w:rPr>
            <w:rStyle w:val="af"/>
            <w:color w:val="auto"/>
            <w:sz w:val="28"/>
            <w:szCs w:val="28"/>
          </w:rPr>
          <w:t>Правила</w:t>
        </w:r>
      </w:hyperlink>
      <w:r w:rsidR="00185A43" w:rsidRPr="00E45CA8">
        <w:rPr>
          <w:sz w:val="28"/>
          <w:szCs w:val="28"/>
        </w:rPr>
        <w:t xml:space="preserve"> принятия решения о подготовке и реализации бюджетных инвестиций в объекты муниципальной собственности Истоминского сельского поселения, не включенные в </w:t>
      </w:r>
      <w:r w:rsidR="00E1545C" w:rsidRPr="00E45CA8">
        <w:rPr>
          <w:sz w:val="28"/>
          <w:szCs w:val="28"/>
        </w:rPr>
        <w:t>программы, согласно приложению.</w:t>
      </w:r>
    </w:p>
    <w:p w14:paraId="240317B9" w14:textId="77777777" w:rsidR="00185A43" w:rsidRPr="00E45CA8" w:rsidRDefault="00185A43" w:rsidP="00185A43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2. Установить, что принятие решения о подготовке и реализации бюджетных инвестиций в объекты капитального строительства муниципальной собственности Истоминского сельского поселения, не включенные в программы, осуществляется без соблюдения норм, установленных </w:t>
      </w:r>
      <w:hyperlink w:anchor="sub_1010" w:history="1">
        <w:r w:rsidRPr="00E45CA8">
          <w:rPr>
            <w:rStyle w:val="af"/>
            <w:color w:val="auto"/>
            <w:sz w:val="28"/>
            <w:szCs w:val="28"/>
          </w:rPr>
          <w:t>пунктами 10 - 12</w:t>
        </w:r>
      </w:hyperlink>
      <w:r w:rsidRPr="00E45CA8">
        <w:rPr>
          <w:sz w:val="28"/>
          <w:szCs w:val="28"/>
        </w:rPr>
        <w:t xml:space="preserve">  Правил, утвержденных настоящим постановлением.</w:t>
      </w:r>
    </w:p>
    <w:bookmarkEnd w:id="1"/>
    <w:p w14:paraId="25B1DDDD" w14:textId="77777777" w:rsidR="00923C39" w:rsidRPr="00E45CA8" w:rsidRDefault="007F713E" w:rsidP="00185A43">
      <w:pPr>
        <w:widowControl w:val="0"/>
        <w:autoSpaceDE w:val="0"/>
        <w:autoSpaceDN w:val="0"/>
        <w:jc w:val="both"/>
        <w:rPr>
          <w:spacing w:val="-2"/>
          <w:sz w:val="28"/>
          <w:szCs w:val="28"/>
        </w:rPr>
      </w:pPr>
      <w:r w:rsidRPr="00E45CA8">
        <w:rPr>
          <w:sz w:val="28"/>
          <w:szCs w:val="28"/>
        </w:rPr>
        <w:t>3</w:t>
      </w:r>
      <w:r w:rsidR="00923C39" w:rsidRPr="00E45CA8">
        <w:rPr>
          <w:sz w:val="28"/>
          <w:szCs w:val="28"/>
        </w:rPr>
        <w:t xml:space="preserve">. Контроль за выполнением </w:t>
      </w:r>
      <w:r w:rsidR="00760572" w:rsidRPr="00E45CA8">
        <w:rPr>
          <w:sz w:val="28"/>
          <w:szCs w:val="28"/>
        </w:rPr>
        <w:t xml:space="preserve">настоящего </w:t>
      </w:r>
      <w:r w:rsidR="00923C39" w:rsidRPr="00E45CA8">
        <w:rPr>
          <w:sz w:val="28"/>
          <w:szCs w:val="28"/>
        </w:rPr>
        <w:t>постановления возложить на</w:t>
      </w:r>
      <w:r w:rsidR="00923C39" w:rsidRPr="00E45CA8">
        <w:rPr>
          <w:spacing w:val="-6"/>
          <w:sz w:val="28"/>
          <w:szCs w:val="28"/>
        </w:rPr>
        <w:t xml:space="preserve"> </w:t>
      </w:r>
      <w:r w:rsidR="00923C39" w:rsidRPr="00E45CA8">
        <w:rPr>
          <w:spacing w:val="-2"/>
          <w:sz w:val="28"/>
          <w:szCs w:val="28"/>
        </w:rPr>
        <w:t xml:space="preserve">заместителя </w:t>
      </w:r>
      <w:r w:rsidRPr="00E45CA8">
        <w:rPr>
          <w:spacing w:val="-2"/>
          <w:sz w:val="28"/>
          <w:szCs w:val="28"/>
        </w:rPr>
        <w:t xml:space="preserve">главы администрации Истоминского сельского поселения </w:t>
      </w:r>
      <w:r w:rsidR="00A850E8" w:rsidRPr="00E45CA8">
        <w:rPr>
          <w:spacing w:val="-2"/>
          <w:sz w:val="28"/>
          <w:szCs w:val="28"/>
        </w:rPr>
        <w:t xml:space="preserve">Д. А. </w:t>
      </w:r>
      <w:proofErr w:type="spellStart"/>
      <w:r w:rsidR="00A850E8" w:rsidRPr="00E45CA8">
        <w:rPr>
          <w:spacing w:val="-2"/>
          <w:sz w:val="28"/>
          <w:szCs w:val="28"/>
        </w:rPr>
        <w:t>Кудовба</w:t>
      </w:r>
      <w:proofErr w:type="spellEnd"/>
      <w:r w:rsidR="00A850E8" w:rsidRPr="00E45CA8">
        <w:rPr>
          <w:spacing w:val="-2"/>
          <w:sz w:val="28"/>
          <w:szCs w:val="28"/>
        </w:rPr>
        <w:t>.</w:t>
      </w:r>
    </w:p>
    <w:p w14:paraId="33992FF7" w14:textId="77777777" w:rsidR="00A850E8" w:rsidRPr="00E45CA8" w:rsidRDefault="00A850E8" w:rsidP="00A850E8">
      <w:pPr>
        <w:rPr>
          <w:spacing w:val="-2"/>
          <w:sz w:val="28"/>
          <w:szCs w:val="28"/>
        </w:rPr>
      </w:pPr>
    </w:p>
    <w:p w14:paraId="16D1F7EA" w14:textId="77777777" w:rsidR="00A850E8" w:rsidRPr="00185A43" w:rsidRDefault="00A850E8" w:rsidP="00A850E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85A43">
        <w:rPr>
          <w:color w:val="000000"/>
          <w:sz w:val="28"/>
          <w:szCs w:val="28"/>
        </w:rPr>
        <w:t xml:space="preserve">Глава </w:t>
      </w:r>
      <w:r w:rsidR="00185A43">
        <w:rPr>
          <w:color w:val="000000"/>
          <w:sz w:val="28"/>
          <w:szCs w:val="28"/>
        </w:rPr>
        <w:t>А</w:t>
      </w:r>
      <w:r w:rsidRPr="00185A43">
        <w:rPr>
          <w:color w:val="000000"/>
          <w:sz w:val="28"/>
          <w:szCs w:val="28"/>
        </w:rPr>
        <w:t xml:space="preserve">дминистрации </w:t>
      </w:r>
    </w:p>
    <w:p w14:paraId="1020960A" w14:textId="77777777" w:rsidR="00A850E8" w:rsidRPr="00185A43" w:rsidRDefault="00A850E8" w:rsidP="00A850E8">
      <w:pPr>
        <w:widowControl w:val="0"/>
        <w:tabs>
          <w:tab w:val="left" w:pos="7470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185A43">
        <w:rPr>
          <w:color w:val="000000"/>
          <w:sz w:val="28"/>
          <w:szCs w:val="28"/>
        </w:rPr>
        <w:t xml:space="preserve">Истоминского сельского поселения </w:t>
      </w:r>
      <w:r w:rsidRPr="00185A43">
        <w:rPr>
          <w:color w:val="000000"/>
          <w:sz w:val="28"/>
          <w:szCs w:val="28"/>
        </w:rPr>
        <w:tab/>
      </w:r>
      <w:r w:rsidR="00185A43">
        <w:rPr>
          <w:color w:val="000000"/>
          <w:sz w:val="28"/>
          <w:szCs w:val="28"/>
        </w:rPr>
        <w:t>О.</w:t>
      </w:r>
      <w:r w:rsidR="003457AC">
        <w:rPr>
          <w:color w:val="000000"/>
          <w:sz w:val="28"/>
          <w:szCs w:val="28"/>
        </w:rPr>
        <w:t xml:space="preserve"> </w:t>
      </w:r>
      <w:r w:rsidR="00185A43">
        <w:rPr>
          <w:color w:val="000000"/>
          <w:sz w:val="28"/>
          <w:szCs w:val="28"/>
        </w:rPr>
        <w:t>А.</w:t>
      </w:r>
      <w:r w:rsidR="003457AC">
        <w:rPr>
          <w:color w:val="000000"/>
          <w:sz w:val="28"/>
          <w:szCs w:val="28"/>
        </w:rPr>
        <w:t xml:space="preserve"> </w:t>
      </w:r>
      <w:r w:rsidR="00185A43">
        <w:rPr>
          <w:color w:val="000000"/>
          <w:sz w:val="28"/>
          <w:szCs w:val="28"/>
        </w:rPr>
        <w:t>Калинина</w:t>
      </w:r>
    </w:p>
    <w:p w14:paraId="4D28C2CB" w14:textId="77777777" w:rsidR="00A850E8" w:rsidRPr="00185A43" w:rsidRDefault="00A850E8" w:rsidP="00A850E8">
      <w:pPr>
        <w:widowControl w:val="0"/>
        <w:tabs>
          <w:tab w:val="left" w:pos="7470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14:paraId="2FC5B253" w14:textId="77777777" w:rsidR="00A850E8" w:rsidRPr="00185A43" w:rsidRDefault="00A850E8" w:rsidP="00A850E8">
      <w:pPr>
        <w:widowControl w:val="0"/>
        <w:tabs>
          <w:tab w:val="left" w:pos="7470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14:paraId="4E56E60E" w14:textId="77777777" w:rsidR="00A850E8" w:rsidRPr="00185A43" w:rsidRDefault="00A850E8" w:rsidP="00A850E8">
      <w:pPr>
        <w:widowControl w:val="0"/>
        <w:tabs>
          <w:tab w:val="left" w:pos="7470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14:paraId="76C480FF" w14:textId="77777777" w:rsidR="00A850E8" w:rsidRDefault="00A850E8" w:rsidP="00A850E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Постановление вносит</w:t>
      </w:r>
    </w:p>
    <w:p w14:paraId="6B95B5A3" w14:textId="77777777" w:rsidR="00A850E8" w:rsidRPr="00A850E8" w:rsidRDefault="00A850E8" w:rsidP="00A850E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14:paraId="696629EB" w14:textId="77777777" w:rsidR="00B0194E" w:rsidRDefault="00B0194E" w:rsidP="00B0194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00"/>
    </w:p>
    <w:p w14:paraId="0F631861" w14:textId="77777777" w:rsidR="00B0194E" w:rsidRDefault="00B0194E" w:rsidP="00B0194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67AB0C50" w14:textId="77777777" w:rsidR="00B0194E" w:rsidRDefault="00B0194E" w:rsidP="00B0194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2804596B" w14:textId="77777777" w:rsidR="00B0194E" w:rsidRPr="00886440" w:rsidRDefault="00B0194E" w:rsidP="00886440">
      <w:pPr>
        <w:pStyle w:val="afa"/>
        <w:rPr>
          <w:sz w:val="28"/>
          <w:szCs w:val="28"/>
        </w:rPr>
      </w:pPr>
    </w:p>
    <w:p w14:paraId="49E7171E" w14:textId="77777777" w:rsidR="00B0194E" w:rsidRPr="00886440" w:rsidRDefault="00B0194E" w:rsidP="00886440">
      <w:pPr>
        <w:pStyle w:val="afa"/>
        <w:rPr>
          <w:sz w:val="28"/>
          <w:szCs w:val="28"/>
        </w:rPr>
      </w:pPr>
    </w:p>
    <w:p w14:paraId="416EAB0C" w14:textId="77777777" w:rsidR="003457AC" w:rsidRPr="00886440" w:rsidRDefault="00886440" w:rsidP="00886440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57AC" w:rsidRPr="00886440">
        <w:rPr>
          <w:sz w:val="28"/>
          <w:szCs w:val="28"/>
        </w:rPr>
        <w:t>Приложение № 1</w:t>
      </w:r>
    </w:p>
    <w:p w14:paraId="4DA4BA55" w14:textId="77777777" w:rsidR="003457AC" w:rsidRPr="00886440" w:rsidRDefault="003457AC" w:rsidP="00886440">
      <w:pPr>
        <w:pStyle w:val="afa"/>
        <w:jc w:val="right"/>
        <w:rPr>
          <w:sz w:val="28"/>
          <w:szCs w:val="28"/>
        </w:rPr>
      </w:pPr>
      <w:r w:rsidRPr="00886440">
        <w:rPr>
          <w:sz w:val="28"/>
          <w:szCs w:val="28"/>
        </w:rPr>
        <w:t xml:space="preserve"> к постановлению</w:t>
      </w:r>
    </w:p>
    <w:p w14:paraId="438D39F4" w14:textId="77777777" w:rsidR="003457AC" w:rsidRPr="00886440" w:rsidRDefault="003457AC" w:rsidP="00886440">
      <w:pPr>
        <w:pStyle w:val="afa"/>
        <w:jc w:val="right"/>
        <w:rPr>
          <w:sz w:val="28"/>
          <w:szCs w:val="28"/>
        </w:rPr>
      </w:pPr>
      <w:r w:rsidRPr="00886440">
        <w:rPr>
          <w:sz w:val="28"/>
          <w:szCs w:val="28"/>
        </w:rPr>
        <w:t xml:space="preserve"> Администрации Истоминского</w:t>
      </w:r>
    </w:p>
    <w:p w14:paraId="1BF50EC6" w14:textId="77777777" w:rsidR="00B0194E" w:rsidRPr="00886440" w:rsidRDefault="003457AC" w:rsidP="00886440">
      <w:pPr>
        <w:pStyle w:val="afa"/>
        <w:jc w:val="right"/>
        <w:rPr>
          <w:sz w:val="28"/>
          <w:szCs w:val="28"/>
        </w:rPr>
      </w:pPr>
      <w:r w:rsidRPr="00886440">
        <w:rPr>
          <w:sz w:val="28"/>
          <w:szCs w:val="28"/>
        </w:rPr>
        <w:t xml:space="preserve"> сельского поселения</w:t>
      </w:r>
    </w:p>
    <w:p w14:paraId="23448032" w14:textId="4291DF3B" w:rsidR="00B0194E" w:rsidRPr="00886440" w:rsidRDefault="00886440" w:rsidP="00886440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7AC" w:rsidRPr="00886440">
        <w:rPr>
          <w:sz w:val="28"/>
          <w:szCs w:val="28"/>
        </w:rPr>
        <w:t xml:space="preserve">от </w:t>
      </w:r>
      <w:r w:rsidR="006769E0">
        <w:rPr>
          <w:sz w:val="28"/>
          <w:szCs w:val="28"/>
        </w:rPr>
        <w:t>05</w:t>
      </w:r>
      <w:r w:rsidR="003457AC" w:rsidRPr="00886440">
        <w:rPr>
          <w:sz w:val="28"/>
          <w:szCs w:val="28"/>
        </w:rPr>
        <w:t>.04.2019г. №</w:t>
      </w:r>
      <w:r w:rsidR="006769E0">
        <w:rPr>
          <w:sz w:val="28"/>
          <w:szCs w:val="28"/>
        </w:rPr>
        <w:t>82</w:t>
      </w:r>
    </w:p>
    <w:p w14:paraId="15F6D5D5" w14:textId="77777777" w:rsidR="00B0194E" w:rsidRPr="00886440" w:rsidRDefault="00B0194E" w:rsidP="00886440">
      <w:pPr>
        <w:pStyle w:val="afa"/>
        <w:jc w:val="right"/>
        <w:rPr>
          <w:sz w:val="28"/>
          <w:szCs w:val="28"/>
        </w:rPr>
      </w:pPr>
    </w:p>
    <w:bookmarkEnd w:id="2"/>
    <w:p w14:paraId="397613C9" w14:textId="77777777" w:rsidR="005F349B" w:rsidRPr="00886440" w:rsidRDefault="005F349B" w:rsidP="00886440">
      <w:pPr>
        <w:pStyle w:val="afa"/>
        <w:rPr>
          <w:sz w:val="28"/>
          <w:szCs w:val="28"/>
        </w:rPr>
      </w:pPr>
    </w:p>
    <w:p w14:paraId="01E1E3D5" w14:textId="77777777" w:rsidR="005F349B" w:rsidRPr="00886440" w:rsidRDefault="005F349B" w:rsidP="00886440">
      <w:pPr>
        <w:pStyle w:val="afa"/>
        <w:jc w:val="center"/>
        <w:rPr>
          <w:sz w:val="28"/>
          <w:szCs w:val="28"/>
        </w:rPr>
      </w:pPr>
      <w:r w:rsidRPr="00886440">
        <w:rPr>
          <w:sz w:val="28"/>
          <w:szCs w:val="28"/>
        </w:rPr>
        <w:t>Правила</w:t>
      </w:r>
      <w:r w:rsidRPr="00886440">
        <w:rPr>
          <w:sz w:val="28"/>
          <w:szCs w:val="28"/>
        </w:rPr>
        <w:br/>
        <w:t xml:space="preserve">принятия решения о подготовке и реализации бюджетных инвестиций в объекты </w:t>
      </w:r>
      <w:r w:rsidR="00E1545C" w:rsidRPr="00886440">
        <w:rPr>
          <w:sz w:val="28"/>
          <w:szCs w:val="28"/>
        </w:rPr>
        <w:t xml:space="preserve">муниципальной </w:t>
      </w:r>
      <w:r w:rsidRPr="00886440">
        <w:rPr>
          <w:sz w:val="28"/>
          <w:szCs w:val="28"/>
        </w:rPr>
        <w:t xml:space="preserve">собственности </w:t>
      </w:r>
      <w:r w:rsidR="003457AC" w:rsidRPr="00886440">
        <w:rPr>
          <w:sz w:val="28"/>
          <w:szCs w:val="28"/>
        </w:rPr>
        <w:t>Истоминского сельского поселения</w:t>
      </w:r>
      <w:r w:rsidRPr="00886440">
        <w:rPr>
          <w:sz w:val="28"/>
          <w:szCs w:val="28"/>
        </w:rPr>
        <w:t>, программы</w:t>
      </w:r>
      <w:r w:rsidRPr="00886440">
        <w:rPr>
          <w:sz w:val="28"/>
          <w:szCs w:val="28"/>
        </w:rPr>
        <w:br/>
      </w:r>
    </w:p>
    <w:p w14:paraId="51EE25BD" w14:textId="77777777" w:rsidR="005F349B" w:rsidRPr="00886440" w:rsidRDefault="005F349B" w:rsidP="00886440">
      <w:pPr>
        <w:pStyle w:val="afa"/>
        <w:rPr>
          <w:sz w:val="28"/>
          <w:szCs w:val="28"/>
        </w:rPr>
      </w:pPr>
    </w:p>
    <w:p w14:paraId="382AA8D1" w14:textId="77777777" w:rsidR="005F349B" w:rsidRPr="00886440" w:rsidRDefault="005F349B" w:rsidP="00886440">
      <w:pPr>
        <w:pStyle w:val="afa"/>
        <w:rPr>
          <w:sz w:val="28"/>
          <w:szCs w:val="28"/>
        </w:rPr>
      </w:pPr>
      <w:bookmarkStart w:id="3" w:name="sub_1100"/>
      <w:r w:rsidRPr="00886440">
        <w:rPr>
          <w:sz w:val="28"/>
          <w:szCs w:val="28"/>
        </w:rPr>
        <w:t>I. Основные положения</w:t>
      </w:r>
    </w:p>
    <w:bookmarkEnd w:id="3"/>
    <w:p w14:paraId="579B2CA5" w14:textId="77777777" w:rsidR="005F349B" w:rsidRPr="00886440" w:rsidRDefault="005F349B" w:rsidP="00886440">
      <w:pPr>
        <w:pStyle w:val="afa"/>
        <w:rPr>
          <w:sz w:val="28"/>
          <w:szCs w:val="28"/>
        </w:rPr>
      </w:pPr>
    </w:p>
    <w:p w14:paraId="770CA428" w14:textId="354D3B76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1. Настоящие Правила устанавливают порядок принятия решения о подготовке и реализации бюджетных инвестиций за счет средств бюджета </w:t>
      </w:r>
      <w:r w:rsidR="003151BA">
        <w:rPr>
          <w:sz w:val="28"/>
          <w:szCs w:val="28"/>
        </w:rPr>
        <w:t xml:space="preserve">поселения </w:t>
      </w:r>
      <w:r w:rsidRPr="00BE66D7">
        <w:rPr>
          <w:sz w:val="28"/>
          <w:szCs w:val="28"/>
        </w:rPr>
        <w:t xml:space="preserve">(далее - инвестиции) в объекты капитального строительства </w:t>
      </w:r>
      <w:r w:rsidR="003457AC">
        <w:rPr>
          <w:sz w:val="28"/>
          <w:szCs w:val="28"/>
        </w:rPr>
        <w:t>муниципальной</w:t>
      </w:r>
      <w:r w:rsidRPr="00BE66D7">
        <w:rPr>
          <w:sz w:val="28"/>
          <w:szCs w:val="28"/>
        </w:rPr>
        <w:t xml:space="preserve"> собственности</w:t>
      </w:r>
      <w:r w:rsidR="003457AC">
        <w:rPr>
          <w:sz w:val="28"/>
          <w:szCs w:val="28"/>
        </w:rPr>
        <w:t xml:space="preserve"> Истоминского сельского поселения</w:t>
      </w:r>
      <w:r w:rsidRPr="00BE66D7">
        <w:rPr>
          <w:sz w:val="28"/>
          <w:szCs w:val="28"/>
        </w:rPr>
        <w:t xml:space="preserve">, не включенные в программы, и (или) на приобретение объектов недвижимого имущества в </w:t>
      </w:r>
      <w:r w:rsidR="003457AC">
        <w:rPr>
          <w:sz w:val="28"/>
          <w:szCs w:val="28"/>
        </w:rPr>
        <w:t xml:space="preserve">муниципальную </w:t>
      </w:r>
      <w:r w:rsidRPr="00BE66D7">
        <w:rPr>
          <w:sz w:val="28"/>
          <w:szCs w:val="28"/>
        </w:rPr>
        <w:t xml:space="preserve"> собственность </w:t>
      </w:r>
      <w:r w:rsidR="003457AC">
        <w:rPr>
          <w:sz w:val="28"/>
          <w:szCs w:val="28"/>
        </w:rPr>
        <w:t>Истоминского сельского поселения</w:t>
      </w:r>
      <w:r w:rsidRPr="00BE66D7">
        <w:rPr>
          <w:sz w:val="28"/>
          <w:szCs w:val="28"/>
        </w:rPr>
        <w:t xml:space="preserve">, не включенных в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</w:t>
      </w:r>
      <w:r w:rsidR="003457AC">
        <w:rPr>
          <w:sz w:val="28"/>
          <w:szCs w:val="28"/>
        </w:rPr>
        <w:t xml:space="preserve">муниципальной </w:t>
      </w:r>
      <w:r w:rsidRPr="00BE66D7">
        <w:rPr>
          <w:sz w:val="28"/>
          <w:szCs w:val="28"/>
        </w:rPr>
        <w:t xml:space="preserve">собственности </w:t>
      </w:r>
      <w:r w:rsidR="003457AC">
        <w:rPr>
          <w:sz w:val="28"/>
          <w:szCs w:val="28"/>
        </w:rPr>
        <w:t>Истоминского сельского поселения</w:t>
      </w:r>
      <w:r w:rsidRPr="00BE66D7">
        <w:rPr>
          <w:sz w:val="28"/>
          <w:szCs w:val="28"/>
        </w:rPr>
        <w:t xml:space="preserve"> (далее - решение).</w:t>
      </w:r>
    </w:p>
    <w:p w14:paraId="3B029A27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2. Используемые в настоящих Правилах понятия означают следующее:</w:t>
      </w:r>
    </w:p>
    <w:p w14:paraId="6DE09B50" w14:textId="77777777" w:rsidR="005F349B" w:rsidRPr="00BE66D7" w:rsidRDefault="005F349B" w:rsidP="005F349B">
      <w:pPr>
        <w:rPr>
          <w:sz w:val="28"/>
          <w:szCs w:val="28"/>
        </w:rPr>
      </w:pPr>
      <w:bookmarkStart w:id="4" w:name="sub_10021"/>
      <w:r w:rsidRPr="00BE66D7">
        <w:rPr>
          <w:rStyle w:val="ae"/>
          <w:sz w:val="28"/>
          <w:szCs w:val="28"/>
        </w:rPr>
        <w:t>"подготовка инвестиций в объекты капитального строительства и (или) объекты недвижимого имущества"</w:t>
      </w:r>
      <w:r w:rsidRPr="00BE66D7">
        <w:rPr>
          <w:sz w:val="28"/>
          <w:szCs w:val="28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 или аудита проектной документации, а также определение главного распорядителя средств </w:t>
      </w:r>
      <w:r w:rsidR="003457AC">
        <w:rPr>
          <w:sz w:val="28"/>
          <w:szCs w:val="28"/>
        </w:rPr>
        <w:t>областного</w:t>
      </w:r>
      <w:r w:rsidRPr="00BE66D7">
        <w:rPr>
          <w:sz w:val="28"/>
          <w:szCs w:val="28"/>
        </w:rPr>
        <w:t xml:space="preserve"> бюджета, государственного заказчика, застройщика (заказчика) в отношении объекта капитального строительства и (или) объекта недвижимого имущества;</w:t>
      </w:r>
    </w:p>
    <w:p w14:paraId="5CB34166" w14:textId="77777777" w:rsidR="005F349B" w:rsidRPr="00BE66D7" w:rsidRDefault="005F349B" w:rsidP="005F349B">
      <w:pPr>
        <w:rPr>
          <w:sz w:val="28"/>
          <w:szCs w:val="28"/>
        </w:rPr>
      </w:pPr>
      <w:bookmarkStart w:id="5" w:name="sub_10022"/>
      <w:bookmarkEnd w:id="4"/>
      <w:r w:rsidRPr="00BE66D7">
        <w:rPr>
          <w:rStyle w:val="ae"/>
          <w:sz w:val="28"/>
          <w:szCs w:val="28"/>
        </w:rPr>
        <w:t>"реализация инвестиций в объект капитального строительства и (или) объект недвижимого имущества"</w:t>
      </w:r>
      <w:r w:rsidRPr="00BE66D7">
        <w:rPr>
          <w:sz w:val="28"/>
          <w:szCs w:val="28"/>
        </w:rPr>
        <w:t xml:space="preserve">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</w:t>
      </w:r>
      <w:r w:rsidRPr="00BE66D7">
        <w:rPr>
          <w:sz w:val="28"/>
          <w:szCs w:val="28"/>
        </w:rPr>
        <w:lastRenderedPageBreak/>
        <w:t>имущества,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 или аудита проектной документации;</w:t>
      </w:r>
    </w:p>
    <w:bookmarkEnd w:id="5"/>
    <w:p w14:paraId="63E0D146" w14:textId="7776B101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3. Инициатором подготовки проекта решения может выступать предполагаемый главный распорядитель средств </w:t>
      </w:r>
      <w:r w:rsidR="003457AC">
        <w:rPr>
          <w:sz w:val="28"/>
          <w:szCs w:val="28"/>
        </w:rPr>
        <w:t xml:space="preserve">местного </w:t>
      </w:r>
      <w:r w:rsidRPr="00BE66D7">
        <w:rPr>
          <w:sz w:val="28"/>
          <w:szCs w:val="28"/>
        </w:rPr>
        <w:t xml:space="preserve">бюджета, ответственный за реализацию мероприятия </w:t>
      </w:r>
      <w:r w:rsidR="003151BA">
        <w:rPr>
          <w:sz w:val="28"/>
          <w:szCs w:val="28"/>
        </w:rPr>
        <w:t>муниципальной программы Истоминского сельского поселения</w:t>
      </w:r>
      <w:r w:rsidRPr="00BE66D7">
        <w:rPr>
          <w:sz w:val="28"/>
          <w:szCs w:val="28"/>
        </w:rPr>
        <w:t xml:space="preserve">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</w:t>
      </w:r>
      <w:r w:rsidR="003151BA">
        <w:rPr>
          <w:sz w:val="28"/>
          <w:szCs w:val="28"/>
        </w:rPr>
        <w:t>муниципальную программу Истоминского сельского поселения</w:t>
      </w:r>
      <w:r w:rsidRPr="00BE66D7">
        <w:rPr>
          <w:sz w:val="28"/>
          <w:szCs w:val="28"/>
        </w:rPr>
        <w:t xml:space="preserve">, - предполагаемый главный распорядитель средств </w:t>
      </w:r>
      <w:r w:rsidR="003457AC">
        <w:rPr>
          <w:sz w:val="28"/>
          <w:szCs w:val="28"/>
        </w:rPr>
        <w:t xml:space="preserve">местного </w:t>
      </w:r>
      <w:r w:rsidRPr="00BE66D7">
        <w:rPr>
          <w:sz w:val="28"/>
          <w:szCs w:val="28"/>
        </w:rPr>
        <w:t>бюджета в пределах полномочий, определенных в установленной сфере ведения (далее - главный распорядитель).</w:t>
      </w:r>
    </w:p>
    <w:p w14:paraId="42C967DC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3.1. Не допускается при исполнении </w:t>
      </w:r>
      <w:r w:rsidR="003457AC">
        <w:rPr>
          <w:sz w:val="28"/>
          <w:szCs w:val="28"/>
        </w:rPr>
        <w:t>местного</w:t>
      </w:r>
      <w:r w:rsidRPr="00BE66D7">
        <w:rPr>
          <w:sz w:val="28"/>
          <w:szCs w:val="28"/>
        </w:rPr>
        <w:t xml:space="preserve">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</w:t>
      </w:r>
      <w:r w:rsidRPr="003151BA">
        <w:rPr>
          <w:sz w:val="28"/>
          <w:szCs w:val="28"/>
        </w:rPr>
        <w:t xml:space="preserve">субсидий на осуществление капитальных вложений, за исключением случая, указанного в </w:t>
      </w:r>
      <w:hyperlink w:anchor="sub_10312" w:history="1">
        <w:r w:rsidRPr="003151BA">
          <w:rPr>
            <w:rStyle w:val="af"/>
            <w:color w:val="auto"/>
            <w:sz w:val="28"/>
            <w:szCs w:val="28"/>
          </w:rPr>
          <w:t>абзаце втором</w:t>
        </w:r>
      </w:hyperlink>
      <w:r w:rsidRPr="003151BA">
        <w:rPr>
          <w:sz w:val="28"/>
          <w:szCs w:val="28"/>
        </w:rPr>
        <w:t xml:space="preserve"> настоящего </w:t>
      </w:r>
      <w:r w:rsidRPr="00BE66D7">
        <w:rPr>
          <w:sz w:val="28"/>
          <w:szCs w:val="28"/>
        </w:rPr>
        <w:t>пункта.</w:t>
      </w:r>
    </w:p>
    <w:p w14:paraId="43A23F4F" w14:textId="77777777" w:rsidR="005F349B" w:rsidRPr="00BE66D7" w:rsidRDefault="005F349B" w:rsidP="005F349B">
      <w:pPr>
        <w:rPr>
          <w:sz w:val="28"/>
          <w:szCs w:val="28"/>
        </w:rPr>
      </w:pPr>
      <w:bookmarkStart w:id="6" w:name="sub_10312"/>
      <w:r w:rsidRPr="00BE66D7">
        <w:rPr>
          <w:sz w:val="28"/>
          <w:szCs w:val="28"/>
        </w:rPr>
        <w:t xml:space="preserve">При исполнении </w:t>
      </w:r>
      <w:r w:rsidR="003457AC">
        <w:rPr>
          <w:sz w:val="28"/>
          <w:szCs w:val="28"/>
        </w:rPr>
        <w:t>местного</w:t>
      </w:r>
      <w:r w:rsidRPr="00BE66D7">
        <w:rPr>
          <w:sz w:val="28"/>
          <w:szCs w:val="28"/>
        </w:rPr>
        <w:t xml:space="preserve"> бюджета допускается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осуществление капитальных вложений, в случае изменения в установленном порядке типа </w:t>
      </w:r>
      <w:r w:rsidR="003457AC">
        <w:rPr>
          <w:sz w:val="28"/>
          <w:szCs w:val="28"/>
        </w:rPr>
        <w:t>муниципального</w:t>
      </w:r>
      <w:r w:rsidRPr="00BE66D7">
        <w:rPr>
          <w:sz w:val="28"/>
          <w:szCs w:val="28"/>
        </w:rPr>
        <w:t xml:space="preserve"> бюджетного учреждения, являющихся получателями указанных субсидий, на казенное учреждение после внесения соответствующих изменений в указанное решение о предоставлении субсидий на осуществление капитальных вложений с внесением соответствующих изменений в ранее заключенные </w:t>
      </w:r>
      <w:r w:rsidR="003457AC">
        <w:rPr>
          <w:sz w:val="28"/>
          <w:szCs w:val="28"/>
        </w:rPr>
        <w:t>муниципальными</w:t>
      </w:r>
      <w:r w:rsidRPr="00BE66D7">
        <w:rPr>
          <w:sz w:val="28"/>
          <w:szCs w:val="28"/>
        </w:rPr>
        <w:t xml:space="preserve"> бюджетным учреждением договоры в части замены стороны договора </w:t>
      </w:r>
      <w:r w:rsidR="003457AC">
        <w:rPr>
          <w:sz w:val="28"/>
          <w:szCs w:val="28"/>
        </w:rPr>
        <w:t>–</w:t>
      </w:r>
      <w:r w:rsidRPr="00BE66D7">
        <w:rPr>
          <w:sz w:val="28"/>
          <w:szCs w:val="28"/>
        </w:rPr>
        <w:t xml:space="preserve"> </w:t>
      </w:r>
      <w:r w:rsidR="003457AC">
        <w:rPr>
          <w:sz w:val="28"/>
          <w:szCs w:val="28"/>
        </w:rPr>
        <w:t xml:space="preserve">муниципального </w:t>
      </w:r>
      <w:r w:rsidRPr="00BE66D7">
        <w:rPr>
          <w:sz w:val="28"/>
          <w:szCs w:val="28"/>
        </w:rPr>
        <w:t xml:space="preserve"> бюджетного учреждения на казенное учреждение и вида договора - гражданско-правового договора </w:t>
      </w:r>
      <w:r w:rsidR="003457AC">
        <w:rPr>
          <w:sz w:val="28"/>
          <w:szCs w:val="28"/>
        </w:rPr>
        <w:t xml:space="preserve">муниципального </w:t>
      </w:r>
      <w:r w:rsidRPr="00BE66D7">
        <w:rPr>
          <w:sz w:val="28"/>
          <w:szCs w:val="28"/>
        </w:rPr>
        <w:t xml:space="preserve">бюджетного учреждения, на </w:t>
      </w:r>
      <w:r w:rsidR="003457AC">
        <w:rPr>
          <w:sz w:val="28"/>
          <w:szCs w:val="28"/>
        </w:rPr>
        <w:t xml:space="preserve">муниципальный </w:t>
      </w:r>
      <w:r w:rsidRPr="00BE66D7">
        <w:rPr>
          <w:sz w:val="28"/>
          <w:szCs w:val="28"/>
        </w:rPr>
        <w:t xml:space="preserve"> контракт.</w:t>
      </w:r>
    </w:p>
    <w:bookmarkEnd w:id="6"/>
    <w:p w14:paraId="4263921D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14:paraId="00E94944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</w:t>
      </w:r>
      <w:r w:rsidRPr="00BE66D7">
        <w:rPr>
          <w:sz w:val="28"/>
          <w:szCs w:val="28"/>
        </w:rPr>
        <w:lastRenderedPageBreak/>
        <w:t>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14:paraId="10AC6A4E" w14:textId="2A734DBD" w:rsidR="005F349B" w:rsidRPr="00BE66D7" w:rsidRDefault="005F349B" w:rsidP="005F349B">
      <w:pPr>
        <w:rPr>
          <w:sz w:val="28"/>
          <w:szCs w:val="28"/>
        </w:rPr>
      </w:pPr>
      <w:bookmarkStart w:id="7" w:name="sub_1041"/>
      <w:r w:rsidRPr="00BE66D7">
        <w:rPr>
          <w:sz w:val="28"/>
          <w:szCs w:val="28"/>
        </w:rPr>
        <w:t xml:space="preserve">а) приоритетов и целей развития </w:t>
      </w:r>
      <w:r w:rsidR="00FB50DA">
        <w:rPr>
          <w:sz w:val="28"/>
          <w:szCs w:val="28"/>
        </w:rPr>
        <w:t>Истоминского сельского поселения</w:t>
      </w:r>
      <w:r w:rsidR="003151BA">
        <w:rPr>
          <w:sz w:val="28"/>
          <w:szCs w:val="28"/>
        </w:rPr>
        <w:t xml:space="preserve"> </w:t>
      </w:r>
      <w:r w:rsidRPr="00BE66D7">
        <w:rPr>
          <w:sz w:val="28"/>
          <w:szCs w:val="28"/>
        </w:rPr>
        <w:t xml:space="preserve">исходя из прогнозов и программ социально-экономического развития </w:t>
      </w:r>
      <w:r w:rsidR="003151BA">
        <w:rPr>
          <w:sz w:val="28"/>
          <w:szCs w:val="28"/>
        </w:rPr>
        <w:t>Истоминского сельского поселения</w:t>
      </w:r>
      <w:r w:rsidRPr="00BE66D7">
        <w:rPr>
          <w:sz w:val="28"/>
          <w:szCs w:val="28"/>
        </w:rPr>
        <w:t xml:space="preserve">, и стратегий развития на среднесрочный и долгосрочный периоды, а также документов территориального планирования </w:t>
      </w:r>
      <w:r w:rsidR="003151BA">
        <w:rPr>
          <w:sz w:val="28"/>
          <w:szCs w:val="28"/>
        </w:rPr>
        <w:t>Истоминского сельского поселения</w:t>
      </w:r>
      <w:r w:rsidRPr="00BE66D7">
        <w:rPr>
          <w:sz w:val="28"/>
          <w:szCs w:val="28"/>
        </w:rPr>
        <w:t>;</w:t>
      </w:r>
    </w:p>
    <w:p w14:paraId="4176F972" w14:textId="0A4DE707" w:rsidR="005F349B" w:rsidRPr="00BE66D7" w:rsidRDefault="005F349B" w:rsidP="005F349B">
      <w:pPr>
        <w:rPr>
          <w:sz w:val="28"/>
          <w:szCs w:val="28"/>
        </w:rPr>
      </w:pPr>
      <w:bookmarkStart w:id="8" w:name="sub_1042"/>
      <w:bookmarkEnd w:id="7"/>
      <w:r w:rsidRPr="00BE66D7">
        <w:rPr>
          <w:sz w:val="28"/>
          <w:szCs w:val="28"/>
        </w:rPr>
        <w:t xml:space="preserve">б) поручений и указаний </w:t>
      </w:r>
      <w:r w:rsidR="003151BA">
        <w:rPr>
          <w:sz w:val="28"/>
          <w:szCs w:val="28"/>
        </w:rPr>
        <w:t>Собрания депутатов Истоминского сельского поселения</w:t>
      </w:r>
      <w:r w:rsidRPr="00BE66D7">
        <w:rPr>
          <w:sz w:val="28"/>
          <w:szCs w:val="28"/>
        </w:rPr>
        <w:t>;</w:t>
      </w:r>
    </w:p>
    <w:p w14:paraId="0C4C57DB" w14:textId="77777777" w:rsidR="005F349B" w:rsidRPr="00BE66D7" w:rsidRDefault="005F349B" w:rsidP="005F349B">
      <w:pPr>
        <w:rPr>
          <w:sz w:val="28"/>
          <w:szCs w:val="28"/>
        </w:rPr>
      </w:pPr>
      <w:bookmarkStart w:id="9" w:name="sub_1043"/>
      <w:bookmarkEnd w:id="8"/>
      <w:r w:rsidRPr="00BE66D7">
        <w:rPr>
          <w:sz w:val="28"/>
          <w:szCs w:val="28"/>
        </w:rPr>
        <w:t xml:space="preserve">в) оценки эффективности использования средств </w:t>
      </w:r>
      <w:r w:rsidR="00E11CBF">
        <w:rPr>
          <w:sz w:val="28"/>
          <w:szCs w:val="28"/>
        </w:rPr>
        <w:t>местного</w:t>
      </w:r>
      <w:r w:rsidRPr="00BE66D7">
        <w:rPr>
          <w:sz w:val="28"/>
          <w:szCs w:val="28"/>
        </w:rPr>
        <w:t xml:space="preserve"> бюджета, направляемых на капитальные вложения;</w:t>
      </w:r>
    </w:p>
    <w:p w14:paraId="67D328A6" w14:textId="4EEB0C84" w:rsidR="005F349B" w:rsidRPr="00BE66D7" w:rsidRDefault="005F349B" w:rsidP="005F349B">
      <w:pPr>
        <w:rPr>
          <w:sz w:val="28"/>
          <w:szCs w:val="28"/>
        </w:rPr>
      </w:pPr>
      <w:bookmarkStart w:id="10" w:name="sub_1044"/>
      <w:bookmarkEnd w:id="9"/>
      <w:r w:rsidRPr="00BE66D7">
        <w:rPr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соответственно </w:t>
      </w:r>
      <w:r w:rsidR="003151BA">
        <w:rPr>
          <w:sz w:val="28"/>
          <w:szCs w:val="28"/>
        </w:rPr>
        <w:t xml:space="preserve">Истоминского сельского </w:t>
      </w:r>
      <w:proofErr w:type="spellStart"/>
      <w:r w:rsidR="003151BA">
        <w:rPr>
          <w:sz w:val="28"/>
          <w:szCs w:val="28"/>
        </w:rPr>
        <w:t>поселенния</w:t>
      </w:r>
      <w:proofErr w:type="spellEnd"/>
      <w:r w:rsidRPr="00BE66D7">
        <w:rPr>
          <w:sz w:val="28"/>
          <w:szCs w:val="28"/>
        </w:rPr>
        <w:t>, субъектов и муниципальных образований.</w:t>
      </w:r>
    </w:p>
    <w:bookmarkEnd w:id="10"/>
    <w:p w14:paraId="2ACB5C12" w14:textId="77777777" w:rsidR="005F349B" w:rsidRPr="00E45CA8" w:rsidRDefault="005F349B" w:rsidP="00E45CA8">
      <w:pPr>
        <w:pStyle w:val="afa"/>
        <w:rPr>
          <w:sz w:val="28"/>
          <w:szCs w:val="28"/>
        </w:rPr>
      </w:pPr>
    </w:p>
    <w:p w14:paraId="5697EA5E" w14:textId="77777777" w:rsidR="005F349B" w:rsidRPr="00E45CA8" w:rsidRDefault="005F349B" w:rsidP="00E45CA8">
      <w:pPr>
        <w:pStyle w:val="afa"/>
        <w:rPr>
          <w:sz w:val="28"/>
          <w:szCs w:val="28"/>
        </w:rPr>
      </w:pPr>
      <w:bookmarkStart w:id="11" w:name="sub_1200"/>
      <w:r w:rsidRPr="00E45CA8">
        <w:rPr>
          <w:sz w:val="28"/>
          <w:szCs w:val="28"/>
        </w:rPr>
        <w:t>II. Подготовка проекта решения</w:t>
      </w:r>
    </w:p>
    <w:bookmarkEnd w:id="11"/>
    <w:p w14:paraId="1D06EB19" w14:textId="77777777" w:rsidR="005F349B" w:rsidRPr="00BE66D7" w:rsidRDefault="005F349B" w:rsidP="005F349B">
      <w:pPr>
        <w:rPr>
          <w:sz w:val="28"/>
          <w:szCs w:val="28"/>
        </w:rPr>
      </w:pPr>
    </w:p>
    <w:p w14:paraId="2D75D47B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5.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14:paraId="1C654794" w14:textId="64A7BFD1" w:rsidR="005F349B" w:rsidRPr="00BE66D7" w:rsidRDefault="005F349B" w:rsidP="005F349B">
      <w:pPr>
        <w:rPr>
          <w:sz w:val="28"/>
          <w:szCs w:val="28"/>
        </w:rPr>
      </w:pPr>
      <w:bookmarkStart w:id="12" w:name="sub_1052"/>
      <w:r w:rsidRPr="00BE66D7">
        <w:rPr>
          <w:sz w:val="28"/>
          <w:szCs w:val="28"/>
        </w:rPr>
        <w:t xml:space="preserve">Проект решения, предусматривающий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</w:t>
      </w:r>
      <w:r w:rsidR="003151BA">
        <w:rPr>
          <w:sz w:val="28"/>
          <w:szCs w:val="28"/>
        </w:rPr>
        <w:t>муниципальной программы Истоминского сельского поселения</w:t>
      </w:r>
      <w:r w:rsidRPr="00BE66D7">
        <w:rPr>
          <w:sz w:val="28"/>
          <w:szCs w:val="28"/>
        </w:rPr>
        <w:t xml:space="preserve">, главный распорядитель согласовывает с ответственным исполнителем этой </w:t>
      </w:r>
      <w:r w:rsidR="003151BA">
        <w:rPr>
          <w:sz w:val="28"/>
          <w:szCs w:val="28"/>
        </w:rPr>
        <w:t>муниципальной</w:t>
      </w:r>
      <w:r w:rsidRPr="00BE66D7">
        <w:rPr>
          <w:sz w:val="28"/>
          <w:szCs w:val="28"/>
        </w:rPr>
        <w:t xml:space="preserve"> программы </w:t>
      </w:r>
      <w:r w:rsidR="00FB50DA">
        <w:rPr>
          <w:sz w:val="28"/>
          <w:szCs w:val="28"/>
        </w:rPr>
        <w:t>Истоминского сельского поселения</w:t>
      </w:r>
      <w:r w:rsidR="003151BA">
        <w:rPr>
          <w:sz w:val="28"/>
          <w:szCs w:val="28"/>
        </w:rPr>
        <w:t xml:space="preserve"> </w:t>
      </w:r>
      <w:r w:rsidRPr="00BE66D7">
        <w:rPr>
          <w:sz w:val="28"/>
          <w:szCs w:val="28"/>
        </w:rPr>
        <w:t>в случае, если он не является одновременно ее ответственным исполнителем.</w:t>
      </w:r>
    </w:p>
    <w:bookmarkEnd w:id="12"/>
    <w:p w14:paraId="7477CAE2" w14:textId="22992B36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5.1. Подготовка проекта решения о предоставлении инвестиций в объекты капитального строительства и объекты недвижимого имущества, строительство, реконструкция, в том числе с элементами реставрации, и (или) приобретение которых осуществляются по основаниям, установленным законодательством </w:t>
      </w:r>
      <w:r w:rsidR="003151BA">
        <w:rPr>
          <w:sz w:val="28"/>
          <w:szCs w:val="28"/>
        </w:rPr>
        <w:t>Российской Федерации</w:t>
      </w:r>
      <w:r w:rsidRPr="00BE66D7">
        <w:rPr>
          <w:sz w:val="28"/>
          <w:szCs w:val="28"/>
        </w:rPr>
        <w:t>, осуществляется в два этапа.</w:t>
      </w:r>
    </w:p>
    <w:p w14:paraId="32AF434D" w14:textId="77777777" w:rsidR="005F349B" w:rsidRPr="00BE66D7" w:rsidRDefault="005F349B" w:rsidP="005F349B">
      <w:pPr>
        <w:rPr>
          <w:sz w:val="28"/>
          <w:szCs w:val="28"/>
        </w:rPr>
      </w:pPr>
      <w:bookmarkStart w:id="13" w:name="sub_15102"/>
      <w:r w:rsidRPr="00BE66D7">
        <w:rPr>
          <w:sz w:val="28"/>
          <w:szCs w:val="28"/>
        </w:rPr>
        <w:t>На первом этапе главный распорядитель подготавливает проект решения о предоставлении инвестиций на мероприятие. Мероприятие может включать строительство, реконструкцию, в том числе с элементами реставрации, одного и более объекта капитального строительства и (или) приобретение одного или более объекта недвижимого имущества.</w:t>
      </w:r>
    </w:p>
    <w:p w14:paraId="08B5BCEA" w14:textId="77777777" w:rsidR="005F349B" w:rsidRPr="00E45CA8" w:rsidRDefault="005F349B" w:rsidP="005F349B">
      <w:pPr>
        <w:rPr>
          <w:sz w:val="28"/>
          <w:szCs w:val="28"/>
        </w:rPr>
      </w:pPr>
      <w:bookmarkStart w:id="14" w:name="sub_15103"/>
      <w:bookmarkEnd w:id="13"/>
      <w:r w:rsidRPr="00BE66D7">
        <w:rPr>
          <w:sz w:val="28"/>
          <w:szCs w:val="28"/>
        </w:rPr>
        <w:t xml:space="preserve">На втором этапе главный распорядитель подготавливает проект решения в отношении каждого объекта капитального строительства и объекта недвижимого </w:t>
      </w:r>
      <w:r w:rsidRPr="00E45CA8">
        <w:rPr>
          <w:sz w:val="28"/>
          <w:szCs w:val="28"/>
        </w:rPr>
        <w:t xml:space="preserve">имущества, включаемых в мероприятие , решение по которому было принято на первом этапе, с соблюдением требований, установленных </w:t>
      </w:r>
      <w:hyperlink w:anchor="sub_1006" w:history="1">
        <w:r w:rsidRPr="00E45CA8">
          <w:rPr>
            <w:rStyle w:val="af"/>
            <w:color w:val="auto"/>
            <w:sz w:val="28"/>
            <w:szCs w:val="28"/>
          </w:rPr>
          <w:t>пунктами 6 - 8</w:t>
        </w:r>
      </w:hyperlink>
      <w:r w:rsidRPr="00E45CA8">
        <w:rPr>
          <w:sz w:val="28"/>
          <w:szCs w:val="28"/>
        </w:rPr>
        <w:t xml:space="preserve">, </w:t>
      </w:r>
      <w:hyperlink w:anchor="sub_10093" w:history="1">
        <w:r w:rsidRPr="00E45CA8">
          <w:rPr>
            <w:rStyle w:val="af"/>
            <w:color w:val="auto"/>
            <w:sz w:val="28"/>
            <w:szCs w:val="28"/>
          </w:rPr>
          <w:t>абзацем третьим пункта 9</w:t>
        </w:r>
      </w:hyperlink>
      <w:r w:rsidRPr="00E45CA8">
        <w:rPr>
          <w:sz w:val="28"/>
          <w:szCs w:val="28"/>
        </w:rPr>
        <w:t xml:space="preserve">, </w:t>
      </w:r>
      <w:hyperlink w:anchor="sub_10115" w:history="1">
        <w:r w:rsidRPr="00E45CA8">
          <w:rPr>
            <w:rStyle w:val="af"/>
            <w:color w:val="auto"/>
            <w:sz w:val="28"/>
            <w:szCs w:val="28"/>
          </w:rPr>
          <w:t>абзацем пятым пункта 11</w:t>
        </w:r>
      </w:hyperlink>
      <w:r w:rsidRPr="00E45CA8">
        <w:rPr>
          <w:sz w:val="28"/>
          <w:szCs w:val="28"/>
        </w:rPr>
        <w:t xml:space="preserve">, </w:t>
      </w:r>
      <w:hyperlink w:anchor="sub_1012" w:history="1">
        <w:r w:rsidRPr="00E45CA8">
          <w:rPr>
            <w:rStyle w:val="af"/>
            <w:color w:val="auto"/>
            <w:sz w:val="28"/>
            <w:szCs w:val="28"/>
          </w:rPr>
          <w:t>пунктами 12</w:t>
        </w:r>
      </w:hyperlink>
      <w:r w:rsidRPr="00E45CA8">
        <w:rPr>
          <w:sz w:val="28"/>
          <w:szCs w:val="28"/>
        </w:rPr>
        <w:t xml:space="preserve"> и </w:t>
      </w:r>
      <w:hyperlink w:anchor="sub_1019" w:history="1">
        <w:r w:rsidR="00886440" w:rsidRPr="00E45CA8">
          <w:rPr>
            <w:rStyle w:val="af"/>
            <w:color w:val="auto"/>
            <w:sz w:val="28"/>
            <w:szCs w:val="28"/>
          </w:rPr>
          <w:t>6</w:t>
        </w:r>
      </w:hyperlink>
      <w:r w:rsidRPr="00E45CA8">
        <w:rPr>
          <w:sz w:val="28"/>
          <w:szCs w:val="28"/>
        </w:rPr>
        <w:t xml:space="preserve"> настоящих Правил.</w:t>
      </w:r>
    </w:p>
    <w:p w14:paraId="3F1D0B9D" w14:textId="77777777" w:rsidR="005F349B" w:rsidRPr="00E45CA8" w:rsidRDefault="005F349B" w:rsidP="005F349B">
      <w:pPr>
        <w:rPr>
          <w:sz w:val="28"/>
          <w:szCs w:val="28"/>
        </w:rPr>
      </w:pPr>
      <w:bookmarkStart w:id="15" w:name="sub_1064"/>
      <w:bookmarkEnd w:id="14"/>
      <w:r w:rsidRPr="00E45CA8">
        <w:rPr>
          <w:sz w:val="28"/>
          <w:szCs w:val="28"/>
        </w:rPr>
        <w:t>6. Проект решения подготавливается:</w:t>
      </w:r>
    </w:p>
    <w:p w14:paraId="58535F20" w14:textId="0E00FBB3" w:rsidR="005F349B" w:rsidRPr="00BE66D7" w:rsidRDefault="005F349B" w:rsidP="005F349B">
      <w:pPr>
        <w:rPr>
          <w:sz w:val="28"/>
          <w:szCs w:val="28"/>
        </w:rPr>
      </w:pPr>
      <w:bookmarkStart w:id="16" w:name="sub_1062"/>
      <w:bookmarkEnd w:id="15"/>
      <w:r w:rsidRPr="00E45CA8">
        <w:rPr>
          <w:sz w:val="28"/>
          <w:szCs w:val="28"/>
        </w:rPr>
        <w:lastRenderedPageBreak/>
        <w:t xml:space="preserve">в отношении объекта капитального строительства либо объекта недвижимого имущества </w:t>
      </w:r>
      <w:r w:rsidR="00E11CBF" w:rsidRPr="00E45CA8">
        <w:rPr>
          <w:sz w:val="28"/>
          <w:szCs w:val="28"/>
        </w:rPr>
        <w:t>муниципального бюджетного</w:t>
      </w:r>
      <w:r w:rsidRPr="00E45CA8">
        <w:rPr>
          <w:sz w:val="28"/>
          <w:szCs w:val="28"/>
        </w:rPr>
        <w:t xml:space="preserve"> учреждения а также мероприятия по обеспечению сметной или предполагаемой (предельной) стоимостью либо стоимостью приобретения (рассчитанными </w:t>
      </w:r>
      <w:r w:rsidRPr="00BE66D7">
        <w:rPr>
          <w:sz w:val="28"/>
          <w:szCs w:val="28"/>
        </w:rPr>
        <w:t xml:space="preserve">в ценах соответствующих лет) 1,5 млрд. рублей и более и в отношении объекта капитального строительства либо объекта недвижимого имущества независимо от сметной стоимости или предполагаемой (предельной) стоимости либо стоимости приобретения (рассчитанными в ценах соответствующих лет) - в форме проекта нормативного правового акта </w:t>
      </w:r>
      <w:r w:rsidR="003151BA">
        <w:rPr>
          <w:sz w:val="28"/>
          <w:szCs w:val="28"/>
        </w:rPr>
        <w:t>Администрации Истоминского сельского поселения</w:t>
      </w:r>
      <w:r w:rsidRPr="00BE66D7">
        <w:rPr>
          <w:sz w:val="28"/>
          <w:szCs w:val="28"/>
        </w:rPr>
        <w:t>;</w:t>
      </w:r>
    </w:p>
    <w:p w14:paraId="11752758" w14:textId="7521A3F3" w:rsidR="005F349B" w:rsidRPr="00BE66D7" w:rsidRDefault="005F349B" w:rsidP="005F349B">
      <w:pPr>
        <w:rPr>
          <w:sz w:val="28"/>
          <w:szCs w:val="28"/>
        </w:rPr>
      </w:pPr>
      <w:bookmarkStart w:id="17" w:name="sub_1063"/>
      <w:bookmarkEnd w:id="16"/>
      <w:r w:rsidRPr="00BE66D7">
        <w:rPr>
          <w:sz w:val="28"/>
          <w:szCs w:val="28"/>
        </w:rPr>
        <w:t xml:space="preserve">в отношении объекта капитального строительства либо объекта недвижимого имущества </w:t>
      </w:r>
      <w:r w:rsidR="00580AF9">
        <w:rPr>
          <w:sz w:val="28"/>
          <w:szCs w:val="28"/>
        </w:rPr>
        <w:t>муниципального бюджетного</w:t>
      </w:r>
      <w:r w:rsidRPr="00BE66D7">
        <w:rPr>
          <w:sz w:val="28"/>
          <w:szCs w:val="28"/>
        </w:rPr>
        <w:t xml:space="preserve"> учреждения, сметной или предполагаемой (предельной) стоимостью либо стоимостью приобретения (рассчитанными в ценах соответствующих лет) менее 1,5 млрд. рублей - в форме проекта акта главного распорядителя;</w:t>
      </w:r>
    </w:p>
    <w:p w14:paraId="567310D7" w14:textId="77777777" w:rsidR="005F349B" w:rsidRPr="00BE66D7" w:rsidRDefault="005F349B" w:rsidP="005F349B">
      <w:pPr>
        <w:rPr>
          <w:sz w:val="28"/>
          <w:szCs w:val="28"/>
        </w:rPr>
      </w:pPr>
      <w:bookmarkStart w:id="18" w:name="sub_164"/>
      <w:bookmarkEnd w:id="17"/>
      <w:r w:rsidRPr="00BE66D7">
        <w:rPr>
          <w:sz w:val="28"/>
          <w:szCs w:val="28"/>
        </w:rPr>
        <w:t>в отношении объекта капитального строительства либо объекта недвижимого имущества</w:t>
      </w:r>
      <w:r w:rsidR="00886440">
        <w:rPr>
          <w:sz w:val="28"/>
          <w:szCs w:val="28"/>
        </w:rPr>
        <w:t xml:space="preserve"> </w:t>
      </w:r>
      <w:r w:rsidRPr="00BE66D7">
        <w:rPr>
          <w:sz w:val="28"/>
          <w:szCs w:val="28"/>
        </w:rPr>
        <w:t>независимо от сметной стоимости или предполагаемой (предельной) стоимости либо стоимости приобретения (рассчитанными в ценах соответствующих лет) - в форме проекта акта главного распорядителя.</w:t>
      </w:r>
    </w:p>
    <w:p w14:paraId="1759F8F3" w14:textId="77777777" w:rsidR="005F349B" w:rsidRPr="00BE66D7" w:rsidRDefault="005F349B" w:rsidP="005F349B">
      <w:pPr>
        <w:rPr>
          <w:sz w:val="28"/>
          <w:szCs w:val="28"/>
        </w:rPr>
      </w:pPr>
      <w:bookmarkStart w:id="19" w:name="sub_10604"/>
      <w:bookmarkEnd w:id="18"/>
      <w:r w:rsidRPr="00BE66D7">
        <w:rPr>
          <w:sz w:val="28"/>
          <w:szCs w:val="28"/>
        </w:rPr>
        <w:t>В проект решения могут быть включены несколько объектов капитального строительства и (или) объектов недвижимого имущества.</w:t>
      </w:r>
    </w:p>
    <w:p w14:paraId="71B04AE1" w14:textId="269B8575" w:rsidR="005F349B" w:rsidRPr="00BE66D7" w:rsidRDefault="005F349B" w:rsidP="005F349B">
      <w:pPr>
        <w:rPr>
          <w:sz w:val="28"/>
          <w:szCs w:val="28"/>
        </w:rPr>
      </w:pPr>
      <w:bookmarkStart w:id="20" w:name="sub_1065"/>
      <w:bookmarkEnd w:id="19"/>
      <w:r w:rsidRPr="00BE66D7">
        <w:rPr>
          <w:sz w:val="28"/>
          <w:szCs w:val="28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</w:t>
      </w:r>
      <w:r w:rsidR="00E11CBF">
        <w:rPr>
          <w:sz w:val="28"/>
          <w:szCs w:val="28"/>
        </w:rPr>
        <w:t>местного</w:t>
      </w:r>
      <w:r w:rsidRPr="00BE66D7">
        <w:rPr>
          <w:sz w:val="28"/>
          <w:szCs w:val="28"/>
        </w:rPr>
        <w:t xml:space="preserve"> бюджета, направляемых на капитальные вложения, проведенной главным распорядителем в порядке, установленном Правительством </w:t>
      </w:r>
      <w:r w:rsidR="00E11CBF">
        <w:rPr>
          <w:sz w:val="28"/>
          <w:szCs w:val="28"/>
        </w:rPr>
        <w:t>Ростовской области</w:t>
      </w:r>
      <w:r w:rsidRPr="00BE66D7">
        <w:rPr>
          <w:sz w:val="28"/>
          <w:szCs w:val="28"/>
        </w:rPr>
        <w:t xml:space="preserve">, а также документам территориального планирования </w:t>
      </w:r>
      <w:r w:rsidR="00FB50DA">
        <w:rPr>
          <w:sz w:val="28"/>
          <w:szCs w:val="28"/>
        </w:rPr>
        <w:t>Истоминского сельского поселения</w:t>
      </w:r>
      <w:r w:rsidR="00580AF9">
        <w:rPr>
          <w:sz w:val="28"/>
          <w:szCs w:val="28"/>
        </w:rPr>
        <w:t xml:space="preserve"> </w:t>
      </w:r>
      <w:r w:rsidRPr="00BE66D7">
        <w:rPr>
          <w:sz w:val="28"/>
          <w:szCs w:val="28"/>
        </w:rPr>
        <w:t xml:space="preserve">в случае, если объект капитального строительства является объектом </w:t>
      </w:r>
      <w:r w:rsidR="00E11CBF">
        <w:rPr>
          <w:sz w:val="28"/>
          <w:szCs w:val="28"/>
        </w:rPr>
        <w:t>местного</w:t>
      </w:r>
      <w:r w:rsidRPr="00BE66D7">
        <w:rPr>
          <w:sz w:val="28"/>
          <w:szCs w:val="28"/>
        </w:rPr>
        <w:t xml:space="preserve"> значения, подлежащим отображению в этих документах.</w:t>
      </w:r>
    </w:p>
    <w:bookmarkEnd w:id="20"/>
    <w:p w14:paraId="13359A51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14:paraId="0A6DE394" w14:textId="77777777" w:rsidR="005F349B" w:rsidRPr="00BE66D7" w:rsidRDefault="005F349B" w:rsidP="005F349B">
      <w:pPr>
        <w:rPr>
          <w:sz w:val="28"/>
          <w:szCs w:val="28"/>
        </w:rPr>
      </w:pPr>
      <w:bookmarkStart w:id="21" w:name="sub_1071"/>
      <w:r w:rsidRPr="00BE66D7">
        <w:rPr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14:paraId="34C0698D" w14:textId="77777777" w:rsidR="005F349B" w:rsidRPr="00BE66D7" w:rsidRDefault="005F349B" w:rsidP="005F349B">
      <w:pPr>
        <w:rPr>
          <w:sz w:val="28"/>
          <w:szCs w:val="28"/>
        </w:rPr>
      </w:pPr>
      <w:bookmarkStart w:id="22" w:name="sub_1072"/>
      <w:bookmarkEnd w:id="21"/>
      <w:r w:rsidRPr="00BE66D7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14:paraId="549E1652" w14:textId="77777777" w:rsidR="005F349B" w:rsidRPr="00BE66D7" w:rsidRDefault="005F349B" w:rsidP="005F349B">
      <w:pPr>
        <w:rPr>
          <w:sz w:val="28"/>
          <w:szCs w:val="28"/>
        </w:rPr>
      </w:pPr>
      <w:bookmarkStart w:id="23" w:name="sub_1073"/>
      <w:bookmarkEnd w:id="22"/>
      <w:r w:rsidRPr="00BE66D7">
        <w:rPr>
          <w:sz w:val="28"/>
          <w:szCs w:val="28"/>
        </w:rPr>
        <w:t>в) наименования главного распорядителя и государственного заказчика;</w:t>
      </w:r>
    </w:p>
    <w:p w14:paraId="4FCB284C" w14:textId="77777777" w:rsidR="005F349B" w:rsidRPr="00BE66D7" w:rsidRDefault="005F349B" w:rsidP="005F349B">
      <w:pPr>
        <w:rPr>
          <w:sz w:val="28"/>
          <w:szCs w:val="28"/>
        </w:rPr>
      </w:pPr>
      <w:bookmarkStart w:id="24" w:name="sub_1074"/>
      <w:bookmarkEnd w:id="23"/>
      <w:r w:rsidRPr="00BE66D7">
        <w:rPr>
          <w:sz w:val="28"/>
          <w:szCs w:val="28"/>
        </w:rPr>
        <w:t>г) наименование застройщика (заказчика);</w:t>
      </w:r>
    </w:p>
    <w:p w14:paraId="3FD5C3A7" w14:textId="77777777" w:rsidR="005F349B" w:rsidRPr="00BE66D7" w:rsidRDefault="005F349B" w:rsidP="005F349B">
      <w:pPr>
        <w:rPr>
          <w:sz w:val="28"/>
          <w:szCs w:val="28"/>
        </w:rPr>
      </w:pPr>
      <w:bookmarkStart w:id="25" w:name="sub_1075"/>
      <w:bookmarkEnd w:id="24"/>
      <w:r w:rsidRPr="00BE66D7">
        <w:rPr>
          <w:sz w:val="28"/>
          <w:szCs w:val="28"/>
        </w:rPr>
        <w:lastRenderedPageBreak/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14:paraId="06BFA18F" w14:textId="77777777" w:rsidR="005F349B" w:rsidRPr="00BE66D7" w:rsidRDefault="005F349B" w:rsidP="005F349B">
      <w:pPr>
        <w:rPr>
          <w:sz w:val="28"/>
          <w:szCs w:val="28"/>
        </w:rPr>
      </w:pPr>
      <w:bookmarkStart w:id="26" w:name="sub_1076"/>
      <w:bookmarkEnd w:id="25"/>
      <w:r w:rsidRPr="00BE66D7">
        <w:rPr>
          <w:sz w:val="28"/>
          <w:szCs w:val="28"/>
        </w:rPr>
        <w:t>е) срок ввода в эксплуатацию (приобретения) объекта;</w:t>
      </w:r>
    </w:p>
    <w:bookmarkEnd w:id="26"/>
    <w:p w14:paraId="00A58DCC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технологического и ценового аудита и аудита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14:paraId="6A3D69FA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технологического и ценового аудита и аудита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14:paraId="511795BB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технологического и ценового аудита и аудита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14:paraId="10D7FA2F" w14:textId="77777777" w:rsidR="005F349B" w:rsidRPr="00BE66D7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на проведение технологического и ценового аудита и аудита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14:paraId="48A588FB" w14:textId="286826BC" w:rsidR="005F349B" w:rsidRPr="00580AF9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>7.</w:t>
      </w:r>
      <w:r w:rsidR="00E11CBF">
        <w:rPr>
          <w:sz w:val="28"/>
          <w:szCs w:val="28"/>
        </w:rPr>
        <w:t>1</w:t>
      </w:r>
      <w:r w:rsidRPr="00BE66D7">
        <w:rPr>
          <w:sz w:val="28"/>
          <w:szCs w:val="28"/>
        </w:rPr>
        <w:t xml:space="preserve">. В случае передачи органами </w:t>
      </w:r>
      <w:r w:rsidR="00580AF9">
        <w:rPr>
          <w:sz w:val="28"/>
          <w:szCs w:val="28"/>
        </w:rPr>
        <w:t>местного самоуправления</w:t>
      </w:r>
      <w:r w:rsidRPr="00BE66D7">
        <w:rPr>
          <w:sz w:val="28"/>
          <w:szCs w:val="28"/>
        </w:rPr>
        <w:t xml:space="preserve"> (</w:t>
      </w:r>
      <w:r w:rsidR="00580AF9">
        <w:rPr>
          <w:sz w:val="28"/>
          <w:szCs w:val="28"/>
        </w:rPr>
        <w:t>администрации</w:t>
      </w:r>
      <w:r w:rsidRPr="00BE66D7">
        <w:rPr>
          <w:sz w:val="28"/>
          <w:szCs w:val="28"/>
        </w:rPr>
        <w:t xml:space="preserve">), являющимися </w:t>
      </w:r>
      <w:r w:rsidR="00580AF9">
        <w:rPr>
          <w:sz w:val="28"/>
          <w:szCs w:val="28"/>
        </w:rPr>
        <w:t>муниципальными</w:t>
      </w:r>
      <w:r w:rsidRPr="00BE66D7">
        <w:rPr>
          <w:sz w:val="28"/>
          <w:szCs w:val="28"/>
        </w:rPr>
        <w:t xml:space="preserve"> заказчиками, своих полномочий </w:t>
      </w:r>
      <w:r w:rsidR="00580AF9">
        <w:rPr>
          <w:sz w:val="28"/>
          <w:szCs w:val="28"/>
        </w:rPr>
        <w:t xml:space="preserve">муниципального </w:t>
      </w:r>
      <w:r w:rsidRPr="00BE66D7">
        <w:rPr>
          <w:sz w:val="28"/>
          <w:szCs w:val="28"/>
        </w:rPr>
        <w:t xml:space="preserve">заказчика при осуществлении инвестиций в объекты капитального строительства (за исключением инвестиций в целях реконструкции, в том числе с элементами реставрации, технического перевооружения указанных объектов), </w:t>
      </w:r>
      <w:r w:rsidRPr="00E45CA8">
        <w:rPr>
          <w:sz w:val="28"/>
          <w:szCs w:val="28"/>
        </w:rPr>
        <w:t xml:space="preserve">которые будут находиться в </w:t>
      </w:r>
      <w:r w:rsidR="00E11CBF" w:rsidRPr="00E45CA8">
        <w:rPr>
          <w:sz w:val="28"/>
          <w:szCs w:val="28"/>
        </w:rPr>
        <w:t>муниципальной</w:t>
      </w:r>
      <w:r w:rsidRPr="00E45CA8">
        <w:rPr>
          <w:sz w:val="28"/>
          <w:szCs w:val="28"/>
        </w:rPr>
        <w:t xml:space="preserve"> собственности, в соответствии с решениями, указанными в </w:t>
      </w:r>
      <w:hyperlink w:anchor="sub_1005" w:history="1">
        <w:r w:rsidRPr="00E45CA8">
          <w:rPr>
            <w:rStyle w:val="af"/>
            <w:color w:val="auto"/>
            <w:sz w:val="28"/>
            <w:szCs w:val="28"/>
          </w:rPr>
          <w:t>пункте 5</w:t>
        </w:r>
      </w:hyperlink>
      <w:r w:rsidRPr="00E45CA8">
        <w:rPr>
          <w:sz w:val="28"/>
          <w:szCs w:val="28"/>
        </w:rPr>
        <w:t xml:space="preserve"> настоящих Правил, государственным корпорациям (компаниям), публично-правовым компаниям, а также в случае передачи </w:t>
      </w:r>
      <w:r w:rsidRPr="00E45CA8">
        <w:rPr>
          <w:sz w:val="28"/>
          <w:szCs w:val="28"/>
        </w:rPr>
        <w:lastRenderedPageBreak/>
        <w:t xml:space="preserve">федеральными органами исполнительной власти, являющимися государственными заказчиками, полномочий государственного заказчика юридическим лицам, акции (доли) которых принадлежат </w:t>
      </w:r>
      <w:proofErr w:type="spellStart"/>
      <w:r w:rsidR="00580AF9">
        <w:rPr>
          <w:sz w:val="28"/>
          <w:szCs w:val="28"/>
        </w:rPr>
        <w:t>Истоминскому</w:t>
      </w:r>
      <w:proofErr w:type="spellEnd"/>
      <w:r w:rsidR="00580AF9">
        <w:rPr>
          <w:sz w:val="28"/>
          <w:szCs w:val="28"/>
        </w:rPr>
        <w:t xml:space="preserve"> сельскому поселению</w:t>
      </w:r>
      <w:r w:rsidRPr="00E45CA8">
        <w:rPr>
          <w:sz w:val="28"/>
          <w:szCs w:val="28"/>
        </w:rPr>
        <w:t xml:space="preserve">, при осуществлении инвестиций в объекты капитального строительства государственной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пункте 5 настоящих Правил, проект решения, указанный в </w:t>
      </w:r>
      <w:hyperlink w:anchor="sub_1007" w:history="1">
        <w:r w:rsidRPr="00E45CA8">
          <w:rPr>
            <w:rStyle w:val="af"/>
            <w:color w:val="auto"/>
            <w:sz w:val="28"/>
            <w:szCs w:val="28"/>
          </w:rPr>
          <w:t>пункте 7</w:t>
        </w:r>
      </w:hyperlink>
      <w:r w:rsidRPr="00E45CA8">
        <w:rPr>
          <w:sz w:val="28"/>
          <w:szCs w:val="28"/>
        </w:rPr>
        <w:t xml:space="preserve"> настоящих Правил, должен содержать информацию о государственных корпорациях (компаниях), публично-правовых компаниях, юридических лицах, которым </w:t>
      </w:r>
      <w:r w:rsidRPr="00580AF9">
        <w:rPr>
          <w:sz w:val="28"/>
          <w:szCs w:val="28"/>
        </w:rPr>
        <w:t>передаются полномочия государственного заказчика.</w:t>
      </w:r>
    </w:p>
    <w:p w14:paraId="1184EFF6" w14:textId="57063F05" w:rsidR="005F349B" w:rsidRPr="00E45CA8" w:rsidRDefault="005F349B" w:rsidP="005F349B">
      <w:pPr>
        <w:rPr>
          <w:sz w:val="28"/>
          <w:szCs w:val="28"/>
        </w:rPr>
      </w:pPr>
      <w:bookmarkStart w:id="27" w:name="sub_1008"/>
      <w:r w:rsidRPr="00580AF9">
        <w:rPr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</w:t>
      </w:r>
      <w:r w:rsidR="00580AF9" w:rsidRPr="00580AF9">
        <w:rPr>
          <w:sz w:val="28"/>
          <w:szCs w:val="28"/>
        </w:rPr>
        <w:t>средства бюджета</w:t>
      </w:r>
      <w:r w:rsidR="00FB50DA" w:rsidRPr="00580AF9">
        <w:rPr>
          <w:sz w:val="28"/>
          <w:szCs w:val="28"/>
        </w:rPr>
        <w:t xml:space="preserve"> поселения</w:t>
      </w:r>
      <w:r w:rsidRPr="00580AF9">
        <w:rPr>
          <w:sz w:val="28"/>
          <w:szCs w:val="28"/>
        </w:rPr>
        <w:t xml:space="preserve"> соответственно на корректировку этой документации и проведение инженерных изысканий,</w:t>
      </w:r>
      <w:r w:rsidRPr="00E45CA8">
        <w:rPr>
          <w:sz w:val="28"/>
          <w:szCs w:val="28"/>
        </w:rPr>
        <w:t xml:space="preserve"> выполняемых для корректировки такой документации.</w:t>
      </w:r>
    </w:p>
    <w:bookmarkEnd w:id="27"/>
    <w:p w14:paraId="33F65DA0" w14:textId="3220269A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9. Главный распорядитель направляет согласованный в установленном порядке с субъектом бюджетного планирования и ответственным исполнителем </w:t>
      </w:r>
      <w:r w:rsidR="00FB50DA">
        <w:rPr>
          <w:sz w:val="28"/>
          <w:szCs w:val="28"/>
        </w:rPr>
        <w:t>муниципальной</w:t>
      </w:r>
      <w:r w:rsidRPr="00E45CA8">
        <w:rPr>
          <w:sz w:val="28"/>
          <w:szCs w:val="28"/>
        </w:rPr>
        <w:t xml:space="preserve"> программы </w:t>
      </w:r>
      <w:r w:rsidR="00FB50DA">
        <w:rPr>
          <w:sz w:val="28"/>
          <w:szCs w:val="28"/>
        </w:rPr>
        <w:t>Истоминского сельского поселения</w:t>
      </w:r>
      <w:r w:rsidRPr="00E45CA8">
        <w:rPr>
          <w:sz w:val="28"/>
          <w:szCs w:val="28"/>
        </w:rPr>
        <w:t xml:space="preserve">(в случае если реализация инвестиционного проекта планируется в рамках мероприятия </w:t>
      </w:r>
      <w:r w:rsidR="00FB50DA">
        <w:rPr>
          <w:sz w:val="28"/>
          <w:szCs w:val="28"/>
        </w:rPr>
        <w:t>муниципальной</w:t>
      </w:r>
      <w:r w:rsidRPr="00E45CA8">
        <w:rPr>
          <w:sz w:val="28"/>
          <w:szCs w:val="28"/>
        </w:rPr>
        <w:t xml:space="preserve"> программы </w:t>
      </w:r>
      <w:r w:rsidR="00FB50DA">
        <w:rPr>
          <w:sz w:val="28"/>
          <w:szCs w:val="28"/>
        </w:rPr>
        <w:t>Истоминского сельского поселения</w:t>
      </w:r>
      <w:r w:rsidRPr="00E45CA8">
        <w:rPr>
          <w:sz w:val="28"/>
          <w:szCs w:val="28"/>
        </w:rPr>
        <w:t xml:space="preserve">) проект решения, с пояснительной запиской и финансово-экономическим обоснованием одновременно в </w:t>
      </w:r>
      <w:r w:rsidR="00FB50DA">
        <w:rPr>
          <w:sz w:val="28"/>
          <w:szCs w:val="28"/>
        </w:rPr>
        <w:t>Администрацию</w:t>
      </w:r>
      <w:r w:rsidR="00280434"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на согласование не позднее чем за 2 месяца (по особо опасным, технически сложным и уникальным объектам капитального строительства - не позднее чем за 4 месяца) до определенной в установленном порядке даты начала рассмотрения комиссией по бюджетным проектировкам на очередной финансовый год и плановый период (далее - Бюджетная комиссия) проекта основных характеристик бюджета на очередной финансовый год и плановый период, одобрения методики расчета базовых бюджетных ассигнований по государственным программам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3457AC" w:rsidRPr="00E45CA8">
        <w:rPr>
          <w:sz w:val="28"/>
          <w:szCs w:val="28"/>
        </w:rPr>
        <w:t>областного</w:t>
      </w:r>
      <w:r w:rsidRPr="00E45CA8">
        <w:rPr>
          <w:sz w:val="28"/>
          <w:szCs w:val="28"/>
        </w:rPr>
        <w:t xml:space="preserve"> бюджета на очередной финансовый год и плановый период.</w:t>
      </w:r>
    </w:p>
    <w:p w14:paraId="0D7291E1" w14:textId="5E52B145" w:rsidR="005F349B" w:rsidRPr="00E45CA8" w:rsidRDefault="005F349B" w:rsidP="005F349B">
      <w:pPr>
        <w:rPr>
          <w:sz w:val="28"/>
          <w:szCs w:val="28"/>
        </w:rPr>
      </w:pPr>
      <w:bookmarkStart w:id="28" w:name="sub_10092"/>
      <w:r w:rsidRPr="00E45CA8">
        <w:rPr>
          <w:sz w:val="28"/>
          <w:szCs w:val="28"/>
        </w:rPr>
        <w:t xml:space="preserve">Одновременно с проектом решения в </w:t>
      </w:r>
      <w:r w:rsidR="00FB50DA">
        <w:rPr>
          <w:sz w:val="28"/>
          <w:szCs w:val="28"/>
        </w:rPr>
        <w:t>Администрацию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по каждому объекту капитального строительства или объекту недвижимого имущества также направляются документы, материалы, исходные данные, необходимые для расчета указанной в </w:t>
      </w:r>
      <w:hyperlink w:anchor="sub_1065" w:history="1">
        <w:r w:rsidRPr="00E45CA8">
          <w:rPr>
            <w:rStyle w:val="af"/>
            <w:color w:val="auto"/>
            <w:sz w:val="28"/>
            <w:szCs w:val="28"/>
          </w:rPr>
          <w:t>абзаце шестом пункта 6</w:t>
        </w:r>
      </w:hyperlink>
      <w:r w:rsidRPr="00E45CA8">
        <w:rPr>
          <w:sz w:val="28"/>
          <w:szCs w:val="28"/>
        </w:rPr>
        <w:t xml:space="preserve"> настоящих Правил интегральной оценки, и результаты такой интегральной оценки.</w:t>
      </w:r>
    </w:p>
    <w:p w14:paraId="7F53148A" w14:textId="2AD1C543" w:rsidR="005F349B" w:rsidRPr="00E45CA8" w:rsidRDefault="005F349B" w:rsidP="005F349B">
      <w:pPr>
        <w:rPr>
          <w:sz w:val="28"/>
          <w:szCs w:val="28"/>
        </w:rPr>
      </w:pPr>
      <w:bookmarkStart w:id="29" w:name="sub_10093"/>
      <w:bookmarkEnd w:id="28"/>
      <w:r w:rsidRPr="00E45CA8">
        <w:rPr>
          <w:sz w:val="28"/>
          <w:szCs w:val="28"/>
        </w:rPr>
        <w:t xml:space="preserve">Проект акта главного распорядителя в отношении объекта </w:t>
      </w:r>
      <w:r w:rsidRPr="00BE66D7">
        <w:rPr>
          <w:sz w:val="28"/>
          <w:szCs w:val="28"/>
        </w:rPr>
        <w:t>капитального строительства либо приобретения объекта недвижимого имущества</w:t>
      </w:r>
      <w:r w:rsidR="0016271E" w:rsidRPr="00BE66D7">
        <w:rPr>
          <w:sz w:val="28"/>
          <w:szCs w:val="28"/>
        </w:rPr>
        <w:t>,</w:t>
      </w:r>
      <w:r w:rsidRPr="00BE66D7">
        <w:rPr>
          <w:sz w:val="28"/>
          <w:szCs w:val="28"/>
        </w:rPr>
        <w:t xml:space="preserve"> не требует согласования с </w:t>
      </w:r>
      <w:r w:rsidR="00FB50DA">
        <w:rPr>
          <w:sz w:val="28"/>
          <w:szCs w:val="28"/>
        </w:rPr>
        <w:t>Администрацию</w:t>
      </w:r>
      <w:r w:rsidRPr="00BE66D7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>Истоминского сельского поселения</w:t>
      </w:r>
      <w:r w:rsidRPr="00E45CA8">
        <w:rPr>
          <w:sz w:val="28"/>
          <w:szCs w:val="28"/>
        </w:rPr>
        <w:t xml:space="preserve">. Копия принятого в установленном порядке акта главного распорядителя в отношении объекта капитального строительства либо приобретения объекта недвижимого </w:t>
      </w:r>
      <w:r w:rsidR="00E45CA8" w:rsidRPr="00E45CA8">
        <w:rPr>
          <w:sz w:val="28"/>
          <w:szCs w:val="28"/>
        </w:rPr>
        <w:lastRenderedPageBreak/>
        <w:t>имущества, в</w:t>
      </w:r>
      <w:r w:rsidRPr="00E45CA8">
        <w:rPr>
          <w:sz w:val="28"/>
          <w:szCs w:val="28"/>
        </w:rPr>
        <w:t xml:space="preserve"> 10-дневный срок представляется в </w:t>
      </w:r>
      <w:r w:rsidR="00FB50DA">
        <w:rPr>
          <w:sz w:val="28"/>
          <w:szCs w:val="28"/>
        </w:rPr>
        <w:t>Администрацию Истоминского сельского поселения</w:t>
      </w:r>
      <w:r w:rsidRPr="00E45CA8">
        <w:rPr>
          <w:sz w:val="28"/>
          <w:szCs w:val="28"/>
        </w:rPr>
        <w:t>.</w:t>
      </w:r>
    </w:p>
    <w:bookmarkEnd w:id="29"/>
    <w:p w14:paraId="3147EDFE" w14:textId="527208DA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10. Необходимым условием согласования проекта решения </w:t>
      </w:r>
      <w:r w:rsidR="00FB50DA">
        <w:rPr>
          <w:sz w:val="28"/>
          <w:szCs w:val="28"/>
        </w:rPr>
        <w:t>Администрации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>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представленного инициатором подготовки проекта решения.</w:t>
      </w:r>
    </w:p>
    <w:p w14:paraId="2F81E67E" w14:textId="5C75FC41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Документы и материалы, необходимые для проведения проверки обоснованности указанного расчета, представляются в </w:t>
      </w:r>
      <w:r w:rsidR="00FB50DA">
        <w:rPr>
          <w:sz w:val="28"/>
          <w:szCs w:val="28"/>
        </w:rPr>
        <w:t>Администрацию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>одновременно с проектом решения.</w:t>
      </w:r>
    </w:p>
    <w:p w14:paraId="2574329D" w14:textId="202C17E8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11. Обязательным условием согласования проекта решения </w:t>
      </w:r>
      <w:r w:rsidR="00580AF9">
        <w:rPr>
          <w:sz w:val="28"/>
          <w:szCs w:val="28"/>
        </w:rPr>
        <w:t xml:space="preserve">Администрации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является положительное заключение эффективности использования средств </w:t>
      </w:r>
      <w:r w:rsidR="00280434" w:rsidRPr="00E45CA8">
        <w:rPr>
          <w:sz w:val="28"/>
          <w:szCs w:val="28"/>
        </w:rPr>
        <w:t xml:space="preserve">местного </w:t>
      </w:r>
      <w:r w:rsidRPr="00E45CA8">
        <w:rPr>
          <w:sz w:val="28"/>
          <w:szCs w:val="28"/>
        </w:rPr>
        <w:t xml:space="preserve">бюджета,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</w:t>
      </w:r>
      <w:hyperlink r:id="rId8" w:history="1">
        <w:r w:rsidRPr="00E45CA8">
          <w:rPr>
            <w:rStyle w:val="af"/>
            <w:color w:val="auto"/>
            <w:sz w:val="28"/>
            <w:szCs w:val="28"/>
          </w:rPr>
          <w:t>Правилами</w:t>
        </w:r>
      </w:hyperlink>
      <w:r w:rsidRPr="00E45CA8">
        <w:rPr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580AF9">
        <w:rPr>
          <w:sz w:val="28"/>
          <w:szCs w:val="28"/>
        </w:rPr>
        <w:t xml:space="preserve"> поселения</w:t>
      </w:r>
      <w:bookmarkStart w:id="30" w:name="_GoBack"/>
      <w:bookmarkEnd w:id="30"/>
      <w:r w:rsidRPr="00E45CA8">
        <w:rPr>
          <w:sz w:val="28"/>
          <w:szCs w:val="28"/>
        </w:rPr>
        <w:t xml:space="preserve">, направляемых на капитальные вложения, утвержденными </w:t>
      </w:r>
      <w:hyperlink r:id="rId9" w:history="1">
        <w:r w:rsidRPr="00E45CA8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E45CA8">
        <w:rPr>
          <w:sz w:val="28"/>
          <w:szCs w:val="28"/>
        </w:rPr>
        <w:t xml:space="preserve"> Правительства Российской Федерации от 12 августа 2008 г. N 590 "О порядке проведения проверки инвестиционных проектов на предмет эффективности использования средств </w:t>
      </w:r>
      <w:r w:rsidR="003457AC" w:rsidRPr="00E45CA8">
        <w:rPr>
          <w:sz w:val="28"/>
          <w:szCs w:val="28"/>
        </w:rPr>
        <w:t>областного</w:t>
      </w:r>
      <w:r w:rsidRPr="00E45CA8">
        <w:rPr>
          <w:sz w:val="28"/>
          <w:szCs w:val="28"/>
        </w:rPr>
        <w:t xml:space="preserve"> бюджета, направляемых на капитальные вложения"), и соответствие проекта решения документам территориального планирования </w:t>
      </w:r>
      <w:r w:rsidR="00FB50DA">
        <w:rPr>
          <w:sz w:val="28"/>
          <w:szCs w:val="28"/>
        </w:rPr>
        <w:t>Истоминского сельского поселения</w:t>
      </w:r>
      <w:r w:rsidRPr="00E45CA8">
        <w:rPr>
          <w:sz w:val="28"/>
          <w:szCs w:val="28"/>
        </w:rPr>
        <w:t>.</w:t>
      </w:r>
    </w:p>
    <w:p w14:paraId="75C66568" w14:textId="4B026F42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Документы и материалы, необходимые для проведения проверки, представляются в </w:t>
      </w:r>
      <w:r w:rsidR="00FB50DA">
        <w:rPr>
          <w:sz w:val="28"/>
          <w:szCs w:val="28"/>
        </w:rPr>
        <w:t xml:space="preserve">Администрацию </w:t>
      </w:r>
      <w:r w:rsidR="00FB50DA" w:rsidRPr="00E45CA8">
        <w:rPr>
          <w:sz w:val="28"/>
          <w:szCs w:val="28"/>
        </w:rPr>
        <w:t>Истоминского</w:t>
      </w:r>
      <w:r w:rsidR="00FB50DA">
        <w:rPr>
          <w:sz w:val="28"/>
          <w:szCs w:val="28"/>
        </w:rPr>
        <w:t xml:space="preserve"> сельского поселения </w:t>
      </w:r>
      <w:r w:rsidRPr="00E45CA8">
        <w:rPr>
          <w:sz w:val="28"/>
          <w:szCs w:val="28"/>
        </w:rPr>
        <w:t>одновременно с проектом решения.</w:t>
      </w:r>
    </w:p>
    <w:p w14:paraId="572D45B5" w14:textId="46DA8CD1" w:rsidR="005F349B" w:rsidRPr="00E45CA8" w:rsidRDefault="005F349B" w:rsidP="005F349B">
      <w:pPr>
        <w:rPr>
          <w:sz w:val="28"/>
          <w:szCs w:val="28"/>
        </w:rPr>
      </w:pPr>
      <w:bookmarkStart w:id="31" w:name="sub_10115"/>
      <w:r w:rsidRPr="00E45CA8">
        <w:rPr>
          <w:sz w:val="28"/>
          <w:szCs w:val="28"/>
        </w:rPr>
        <w:t xml:space="preserve">Если при подготовке проекта решения в отношении объекта капитального строительства и объекта недвижимого имущества, , в случаях и порядке, указанных в </w:t>
      </w:r>
      <w:hyperlink w:anchor="sub_1011" w:history="1">
        <w:r w:rsidRPr="00E45CA8">
          <w:rPr>
            <w:rStyle w:val="af"/>
            <w:color w:val="auto"/>
            <w:sz w:val="28"/>
            <w:szCs w:val="28"/>
          </w:rPr>
          <w:t>абзаце первом</w:t>
        </w:r>
      </w:hyperlink>
      <w:r w:rsidRPr="00E45CA8">
        <w:rPr>
          <w:sz w:val="28"/>
          <w:szCs w:val="28"/>
        </w:rPr>
        <w:t xml:space="preserve"> настоящего пункта, требуется положительное заключение </w:t>
      </w:r>
      <w:r w:rsidR="00FB50DA">
        <w:rPr>
          <w:sz w:val="28"/>
          <w:szCs w:val="28"/>
        </w:rPr>
        <w:t xml:space="preserve">Администрации 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>об эффективности использования средств бюджета</w:t>
      </w:r>
      <w:r w:rsidR="00280434" w:rsidRPr="00E45CA8">
        <w:rPr>
          <w:sz w:val="28"/>
          <w:szCs w:val="28"/>
        </w:rPr>
        <w:t xml:space="preserve"> </w:t>
      </w:r>
      <w:r w:rsidRPr="00E45CA8">
        <w:rPr>
          <w:sz w:val="28"/>
          <w:szCs w:val="28"/>
        </w:rPr>
        <w:t xml:space="preserve">, направляемых на капитальные вложения, то по каждому из таких объектов главный распорядитель представляет в </w:t>
      </w:r>
      <w:r w:rsidR="00FB50DA">
        <w:rPr>
          <w:sz w:val="28"/>
          <w:szCs w:val="28"/>
        </w:rPr>
        <w:t>Администрацию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>документы и материалы, необходимые для проведения указанной проверки.</w:t>
      </w:r>
    </w:p>
    <w:bookmarkEnd w:id="31"/>
    <w:p w14:paraId="7ED82590" w14:textId="6AAF4F0B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 xml:space="preserve">12. В случае выдачи </w:t>
      </w:r>
      <w:r w:rsidR="00FB50DA">
        <w:rPr>
          <w:sz w:val="28"/>
          <w:szCs w:val="28"/>
        </w:rPr>
        <w:t>Администрации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отрицательного заключения об эффективности использования средств </w:t>
      </w:r>
      <w:r w:rsidR="0016271E" w:rsidRPr="00E45CA8">
        <w:rPr>
          <w:sz w:val="28"/>
          <w:szCs w:val="28"/>
        </w:rPr>
        <w:t xml:space="preserve"> местного</w:t>
      </w:r>
      <w:r w:rsidRPr="00E45CA8">
        <w:rPr>
          <w:sz w:val="28"/>
          <w:szCs w:val="28"/>
        </w:rPr>
        <w:t xml:space="preserve"> бюджета</w:t>
      </w:r>
      <w:r w:rsidR="0016271E" w:rsidRPr="00E45CA8">
        <w:rPr>
          <w:sz w:val="28"/>
          <w:szCs w:val="28"/>
        </w:rPr>
        <w:t xml:space="preserve"> </w:t>
      </w:r>
      <w:r w:rsidRPr="00E45CA8">
        <w:rPr>
          <w:sz w:val="28"/>
          <w:szCs w:val="28"/>
        </w:rPr>
        <w:t>, направляемых на капитальные вложения, в отношении объекта капитального строительства, включенного в проект решения, либо объекта недвижимого имущества, включенного в проект решения, такой объект подлежит исключению из проекта решения.</w:t>
      </w:r>
    </w:p>
    <w:p w14:paraId="45260C55" w14:textId="4769977E" w:rsidR="005F349B" w:rsidRPr="00E45CA8" w:rsidRDefault="005F349B" w:rsidP="005F349B">
      <w:pPr>
        <w:rPr>
          <w:sz w:val="28"/>
          <w:szCs w:val="28"/>
        </w:rPr>
      </w:pPr>
      <w:r w:rsidRPr="00BE66D7">
        <w:rPr>
          <w:sz w:val="28"/>
          <w:szCs w:val="28"/>
        </w:rPr>
        <w:t xml:space="preserve">13. </w:t>
      </w:r>
      <w:r w:rsidR="00FB50DA">
        <w:rPr>
          <w:sz w:val="28"/>
          <w:szCs w:val="28"/>
        </w:rPr>
        <w:t xml:space="preserve">Администрация 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рассматривают проект решения, а также проект решения в отношении мероприятия по обеспечению жильем военнослужащих в течение 30 дней с даты его поступления (проект решения по </w:t>
      </w:r>
      <w:r w:rsidRPr="00E45CA8">
        <w:rPr>
          <w:sz w:val="28"/>
          <w:szCs w:val="28"/>
        </w:rPr>
        <w:lastRenderedPageBreak/>
        <w:t>особо опасным, технически сложным и уникальным объектам капитального строительства - в течение 3 месяцев с даты его поступления).</w:t>
      </w:r>
    </w:p>
    <w:p w14:paraId="5FB3FF01" w14:textId="7803D4F2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>1</w:t>
      </w:r>
      <w:r w:rsidR="00886440" w:rsidRPr="00E45CA8">
        <w:rPr>
          <w:sz w:val="28"/>
          <w:szCs w:val="28"/>
        </w:rPr>
        <w:t>4</w:t>
      </w:r>
      <w:r w:rsidRPr="00E45CA8">
        <w:rPr>
          <w:sz w:val="28"/>
          <w:szCs w:val="28"/>
        </w:rPr>
        <w:t xml:space="preserve">. После согласования проекта решения с министерствами, указанными в </w:t>
      </w:r>
      <w:hyperlink w:anchor="sub_1013" w:history="1">
        <w:r w:rsidRPr="00E45CA8">
          <w:rPr>
            <w:rStyle w:val="af"/>
            <w:color w:val="auto"/>
            <w:sz w:val="28"/>
            <w:szCs w:val="28"/>
          </w:rPr>
          <w:t>пункте 13</w:t>
        </w:r>
      </w:hyperlink>
      <w:r w:rsidRPr="00E45CA8">
        <w:rPr>
          <w:sz w:val="28"/>
          <w:szCs w:val="28"/>
        </w:rPr>
        <w:t xml:space="preserve"> настоящих Правил, а также после рассмотрения Бюджетной комиссией проекта основных характеристик </w:t>
      </w:r>
      <w:r w:rsidR="003457AC" w:rsidRPr="00E45CA8">
        <w:rPr>
          <w:sz w:val="28"/>
          <w:szCs w:val="28"/>
        </w:rPr>
        <w:t>областного</w:t>
      </w:r>
      <w:r w:rsidRPr="00E45CA8">
        <w:rPr>
          <w:sz w:val="28"/>
          <w:szCs w:val="28"/>
        </w:rPr>
        <w:t xml:space="preserve"> бюджета на очередной финансовый год и плановый период, одобрения методики расчета базовых бюджетных ассигнований по государственным программам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3457AC" w:rsidRPr="00E45CA8">
        <w:rPr>
          <w:sz w:val="28"/>
          <w:szCs w:val="28"/>
        </w:rPr>
        <w:t>областного</w:t>
      </w:r>
      <w:r w:rsidRPr="00E45CA8">
        <w:rPr>
          <w:sz w:val="28"/>
          <w:szCs w:val="28"/>
        </w:rPr>
        <w:t xml:space="preserve"> бюджета на очередной финансовый год и плановый период:</w:t>
      </w:r>
    </w:p>
    <w:p w14:paraId="174AB94F" w14:textId="3A76BB7F" w:rsidR="005F349B" w:rsidRPr="00E45CA8" w:rsidRDefault="005F349B" w:rsidP="005F349B">
      <w:pPr>
        <w:rPr>
          <w:sz w:val="28"/>
          <w:szCs w:val="28"/>
        </w:rPr>
      </w:pPr>
      <w:bookmarkStart w:id="32" w:name="sub_10152"/>
      <w:r w:rsidRPr="00E45CA8">
        <w:rPr>
          <w:sz w:val="28"/>
          <w:szCs w:val="28"/>
        </w:rPr>
        <w:t xml:space="preserve">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проект решения в форме проекта нормативного правового акта </w:t>
      </w:r>
      <w:r w:rsidR="00FB50DA">
        <w:rPr>
          <w:sz w:val="28"/>
          <w:szCs w:val="28"/>
        </w:rPr>
        <w:t xml:space="preserve">Администрации </w:t>
      </w:r>
      <w:r w:rsidRPr="00E45CA8">
        <w:rPr>
          <w:sz w:val="28"/>
          <w:szCs w:val="28"/>
        </w:rPr>
        <w:t xml:space="preserve"> </w:t>
      </w:r>
      <w:r w:rsidR="00FB50DA">
        <w:rPr>
          <w:sz w:val="28"/>
          <w:szCs w:val="28"/>
        </w:rPr>
        <w:t>Истоминского сельского поселения</w:t>
      </w:r>
      <w:r w:rsidRPr="00E45CA8">
        <w:rPr>
          <w:sz w:val="28"/>
          <w:szCs w:val="28"/>
        </w:rPr>
        <w:t xml:space="preserve">- в отношении объектов капитального строительства и (или) объектов недвижимого имущества, а также реализации мероприятий по обеспечению жильем военнослужащих, предусмотренных </w:t>
      </w:r>
      <w:hyperlink w:anchor="sub_1062" w:history="1">
        <w:r w:rsidRPr="00E45CA8">
          <w:rPr>
            <w:rStyle w:val="af"/>
            <w:color w:val="auto"/>
            <w:sz w:val="28"/>
            <w:szCs w:val="28"/>
          </w:rPr>
          <w:t>абзацем вторым пункта 6</w:t>
        </w:r>
      </w:hyperlink>
      <w:r w:rsidRPr="00E45CA8">
        <w:rPr>
          <w:sz w:val="28"/>
          <w:szCs w:val="28"/>
        </w:rPr>
        <w:t xml:space="preserve"> настоящих Правил;</w:t>
      </w:r>
    </w:p>
    <w:p w14:paraId="28B3CD6A" w14:textId="77777777" w:rsidR="005F349B" w:rsidRPr="00E45CA8" w:rsidRDefault="005F349B" w:rsidP="005F349B">
      <w:pPr>
        <w:rPr>
          <w:sz w:val="28"/>
          <w:szCs w:val="28"/>
        </w:rPr>
      </w:pPr>
      <w:bookmarkStart w:id="33" w:name="sub_10153"/>
      <w:bookmarkEnd w:id="32"/>
      <w:r w:rsidRPr="00E45CA8">
        <w:rPr>
          <w:sz w:val="28"/>
          <w:szCs w:val="28"/>
        </w:rPr>
        <w:t xml:space="preserve">главный распорядитель принимает в установленном порядке решение в форме ведомственного акта - в отношении объектов капитального строительства и или объектов недвижимого имущества, а также реализации мероприятий по обеспечению жильем военнослужащих, предусмотренных </w:t>
      </w:r>
      <w:hyperlink w:anchor="sub_1063" w:history="1">
        <w:r w:rsidRPr="00E45CA8">
          <w:rPr>
            <w:rStyle w:val="af"/>
            <w:color w:val="auto"/>
            <w:sz w:val="28"/>
            <w:szCs w:val="28"/>
          </w:rPr>
          <w:t>абзацами третьим</w:t>
        </w:r>
      </w:hyperlink>
      <w:r w:rsidRPr="00E45CA8">
        <w:rPr>
          <w:sz w:val="28"/>
          <w:szCs w:val="28"/>
        </w:rPr>
        <w:t xml:space="preserve"> и </w:t>
      </w:r>
      <w:hyperlink w:anchor="sub_164" w:history="1">
        <w:r w:rsidRPr="00E45CA8">
          <w:rPr>
            <w:rStyle w:val="af"/>
            <w:color w:val="auto"/>
            <w:sz w:val="28"/>
            <w:szCs w:val="28"/>
          </w:rPr>
          <w:t>четвертым пункта 6</w:t>
        </w:r>
      </w:hyperlink>
      <w:r w:rsidRPr="00E45CA8">
        <w:rPr>
          <w:sz w:val="28"/>
          <w:szCs w:val="28"/>
        </w:rPr>
        <w:t xml:space="preserve"> настоящих Правил.</w:t>
      </w:r>
    </w:p>
    <w:bookmarkEnd w:id="33"/>
    <w:p w14:paraId="14DC1A73" w14:textId="4A94788B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>1</w:t>
      </w:r>
      <w:r w:rsidR="00886440" w:rsidRPr="00E45CA8">
        <w:rPr>
          <w:sz w:val="28"/>
          <w:szCs w:val="28"/>
        </w:rPr>
        <w:t>5</w:t>
      </w:r>
      <w:r w:rsidRPr="00E45CA8">
        <w:rPr>
          <w:sz w:val="28"/>
          <w:szCs w:val="28"/>
        </w:rPr>
        <w:t xml:space="preserve">. Принятые до утверждения документов территориального планирования </w:t>
      </w:r>
      <w:r w:rsidR="00FB50DA">
        <w:rPr>
          <w:sz w:val="28"/>
          <w:szCs w:val="28"/>
        </w:rPr>
        <w:t xml:space="preserve">Истоминского сельского поселения </w:t>
      </w:r>
      <w:r w:rsidRPr="00E45CA8">
        <w:rPr>
          <w:sz w:val="28"/>
          <w:szCs w:val="28"/>
        </w:rPr>
        <w:t xml:space="preserve">решения в отношении объектов капитального строительства </w:t>
      </w:r>
      <w:r w:rsidR="003457AC" w:rsidRPr="00E45CA8">
        <w:rPr>
          <w:sz w:val="28"/>
          <w:szCs w:val="28"/>
        </w:rPr>
        <w:t>областного</w:t>
      </w:r>
      <w:r w:rsidRPr="00E45CA8">
        <w:rPr>
          <w:sz w:val="28"/>
          <w:szCs w:val="28"/>
        </w:rPr>
        <w:t xml:space="preserve"> значения, подлежащих отображению в документах территориального планирования </w:t>
      </w:r>
      <w:r w:rsidR="00886440" w:rsidRPr="00E45CA8">
        <w:rPr>
          <w:sz w:val="28"/>
          <w:szCs w:val="28"/>
        </w:rPr>
        <w:t>Ростовской области</w:t>
      </w:r>
      <w:r w:rsidRPr="00E45CA8">
        <w:rPr>
          <w:sz w:val="28"/>
          <w:szCs w:val="28"/>
        </w:rPr>
        <w:t>, но не предусмотренных указанными документами, должны быть приведены в соответствие с этими документами в течение 2 месяцев со дня утверждения таких документов территориального планирования.</w:t>
      </w:r>
    </w:p>
    <w:p w14:paraId="5AEF776E" w14:textId="77777777" w:rsidR="005F349B" w:rsidRPr="00E45CA8" w:rsidRDefault="005F349B" w:rsidP="005F349B">
      <w:pPr>
        <w:rPr>
          <w:sz w:val="28"/>
          <w:szCs w:val="28"/>
        </w:rPr>
      </w:pPr>
      <w:r w:rsidRPr="00E45CA8">
        <w:rPr>
          <w:sz w:val="28"/>
          <w:szCs w:val="28"/>
        </w:rPr>
        <w:t>1</w:t>
      </w:r>
      <w:r w:rsidR="00886440" w:rsidRPr="00E45CA8">
        <w:rPr>
          <w:sz w:val="28"/>
          <w:szCs w:val="28"/>
        </w:rPr>
        <w:t>6</w:t>
      </w:r>
      <w:r w:rsidRPr="00E45CA8">
        <w:rPr>
          <w:sz w:val="28"/>
          <w:szCs w:val="28"/>
        </w:rPr>
        <w:t>. Внесение изменений в решение осуществляется в порядке, установленном настоящими Правилами для его принятия.</w:t>
      </w:r>
    </w:p>
    <w:p w14:paraId="2FC5A602" w14:textId="77777777" w:rsidR="00B0194E" w:rsidRPr="00B0194E" w:rsidRDefault="00B0194E" w:rsidP="00B0194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  <w:sectPr w:rsidR="00B0194E" w:rsidRPr="00B0194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4C7E558B" w14:textId="77777777" w:rsidR="00EF2A12" w:rsidRPr="006E711A" w:rsidRDefault="00EF2A12" w:rsidP="00B0194E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sectPr w:rsidR="00EF2A12" w:rsidRPr="006E711A">
      <w:head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627F" w14:textId="77777777" w:rsidR="00004889" w:rsidRDefault="00004889">
      <w:r>
        <w:separator/>
      </w:r>
    </w:p>
  </w:endnote>
  <w:endnote w:type="continuationSeparator" w:id="0">
    <w:p w14:paraId="29E9240A" w14:textId="77777777" w:rsidR="00004889" w:rsidRDefault="000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C45D" w14:textId="77777777" w:rsidR="00004889" w:rsidRDefault="00004889">
      <w:r>
        <w:separator/>
      </w:r>
    </w:p>
  </w:footnote>
  <w:footnote w:type="continuationSeparator" w:id="0">
    <w:p w14:paraId="7A72B712" w14:textId="77777777" w:rsidR="00004889" w:rsidRDefault="000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02D3" w14:textId="77777777" w:rsidR="005F349B" w:rsidRDefault="005F3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9"/>
    <w:rsid w:val="00004889"/>
    <w:rsid w:val="00050C68"/>
    <w:rsid w:val="0005372C"/>
    <w:rsid w:val="00054D8B"/>
    <w:rsid w:val="000559D5"/>
    <w:rsid w:val="00060F3C"/>
    <w:rsid w:val="00077B7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5302"/>
    <w:rsid w:val="00116BFA"/>
    <w:rsid w:val="00125DE3"/>
    <w:rsid w:val="00153B21"/>
    <w:rsid w:val="0016271E"/>
    <w:rsid w:val="00185A43"/>
    <w:rsid w:val="001B2D1C"/>
    <w:rsid w:val="001C1D98"/>
    <w:rsid w:val="001D2690"/>
    <w:rsid w:val="001F4BE3"/>
    <w:rsid w:val="001F6D02"/>
    <w:rsid w:val="00207388"/>
    <w:rsid w:val="002504E8"/>
    <w:rsid w:val="00254382"/>
    <w:rsid w:val="0027031E"/>
    <w:rsid w:val="00280434"/>
    <w:rsid w:val="0028703B"/>
    <w:rsid w:val="002A2062"/>
    <w:rsid w:val="002A31A1"/>
    <w:rsid w:val="002A5EB6"/>
    <w:rsid w:val="002B6527"/>
    <w:rsid w:val="002C135C"/>
    <w:rsid w:val="002C5E60"/>
    <w:rsid w:val="002D18A8"/>
    <w:rsid w:val="002E65D5"/>
    <w:rsid w:val="002F2014"/>
    <w:rsid w:val="002F63E3"/>
    <w:rsid w:val="002F74D7"/>
    <w:rsid w:val="0030124B"/>
    <w:rsid w:val="00313D3A"/>
    <w:rsid w:val="003151BA"/>
    <w:rsid w:val="00341FC1"/>
    <w:rsid w:val="003457AC"/>
    <w:rsid w:val="0037040B"/>
    <w:rsid w:val="003872DB"/>
    <w:rsid w:val="003921D8"/>
    <w:rsid w:val="003A450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1F4F"/>
    <w:rsid w:val="004E78FD"/>
    <w:rsid w:val="004F7011"/>
    <w:rsid w:val="00515D9C"/>
    <w:rsid w:val="00531FBD"/>
    <w:rsid w:val="0053366A"/>
    <w:rsid w:val="00540BB0"/>
    <w:rsid w:val="00580AF9"/>
    <w:rsid w:val="00587BF6"/>
    <w:rsid w:val="005C5FF3"/>
    <w:rsid w:val="005E472D"/>
    <w:rsid w:val="005F349B"/>
    <w:rsid w:val="00611679"/>
    <w:rsid w:val="00613D7D"/>
    <w:rsid w:val="00646AAF"/>
    <w:rsid w:val="006564DB"/>
    <w:rsid w:val="00660EE3"/>
    <w:rsid w:val="00663A4C"/>
    <w:rsid w:val="006769E0"/>
    <w:rsid w:val="00676B57"/>
    <w:rsid w:val="00694841"/>
    <w:rsid w:val="006C66D4"/>
    <w:rsid w:val="006C7343"/>
    <w:rsid w:val="006E711A"/>
    <w:rsid w:val="007120F8"/>
    <w:rsid w:val="007219F0"/>
    <w:rsid w:val="00760572"/>
    <w:rsid w:val="00760F21"/>
    <w:rsid w:val="007730B1"/>
    <w:rsid w:val="00782222"/>
    <w:rsid w:val="007936ED"/>
    <w:rsid w:val="007B6388"/>
    <w:rsid w:val="007C0A5F"/>
    <w:rsid w:val="007D3334"/>
    <w:rsid w:val="007F713E"/>
    <w:rsid w:val="00803F3C"/>
    <w:rsid w:val="00804CFE"/>
    <w:rsid w:val="00811C94"/>
    <w:rsid w:val="00811CF1"/>
    <w:rsid w:val="008438D7"/>
    <w:rsid w:val="00860E5A"/>
    <w:rsid w:val="00867AB6"/>
    <w:rsid w:val="0087655C"/>
    <w:rsid w:val="00886440"/>
    <w:rsid w:val="008A26EE"/>
    <w:rsid w:val="008A7F53"/>
    <w:rsid w:val="008B6AD3"/>
    <w:rsid w:val="00910044"/>
    <w:rsid w:val="009122B1"/>
    <w:rsid w:val="00913129"/>
    <w:rsid w:val="00917C70"/>
    <w:rsid w:val="00921BF4"/>
    <w:rsid w:val="009228DF"/>
    <w:rsid w:val="00923C39"/>
    <w:rsid w:val="00924E84"/>
    <w:rsid w:val="00947FCC"/>
    <w:rsid w:val="00970EBC"/>
    <w:rsid w:val="00985A10"/>
    <w:rsid w:val="009C72E2"/>
    <w:rsid w:val="009D76CF"/>
    <w:rsid w:val="00A061D7"/>
    <w:rsid w:val="00A30E81"/>
    <w:rsid w:val="00A34804"/>
    <w:rsid w:val="00A67B50"/>
    <w:rsid w:val="00A850E8"/>
    <w:rsid w:val="00A866BE"/>
    <w:rsid w:val="00A941CF"/>
    <w:rsid w:val="00AE2601"/>
    <w:rsid w:val="00B0194E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552D"/>
    <w:rsid w:val="00BE66D7"/>
    <w:rsid w:val="00BF39F0"/>
    <w:rsid w:val="00C05961"/>
    <w:rsid w:val="00C11FDF"/>
    <w:rsid w:val="00C50E27"/>
    <w:rsid w:val="00C572C4"/>
    <w:rsid w:val="00C62E14"/>
    <w:rsid w:val="00C731BB"/>
    <w:rsid w:val="00C973DF"/>
    <w:rsid w:val="00CA151C"/>
    <w:rsid w:val="00CB1900"/>
    <w:rsid w:val="00CB43C1"/>
    <w:rsid w:val="00CD077D"/>
    <w:rsid w:val="00CE094A"/>
    <w:rsid w:val="00CE5183"/>
    <w:rsid w:val="00CF49AE"/>
    <w:rsid w:val="00CF68D9"/>
    <w:rsid w:val="00D00358"/>
    <w:rsid w:val="00D13377"/>
    <w:rsid w:val="00D13E83"/>
    <w:rsid w:val="00D73323"/>
    <w:rsid w:val="00D94EB1"/>
    <w:rsid w:val="00D97F04"/>
    <w:rsid w:val="00DB4D6B"/>
    <w:rsid w:val="00DC2302"/>
    <w:rsid w:val="00DE50C1"/>
    <w:rsid w:val="00E04378"/>
    <w:rsid w:val="00E11CBF"/>
    <w:rsid w:val="00E138E0"/>
    <w:rsid w:val="00E1545C"/>
    <w:rsid w:val="00E3132E"/>
    <w:rsid w:val="00E36EA0"/>
    <w:rsid w:val="00E45CA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2A12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3606"/>
    <w:rsid w:val="00FB50DA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929B0"/>
  <w15:docId w15:val="{EC0A1929-F40D-48EF-AB2F-C3B0ABF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A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E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rsid w:val="006E711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0194E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B0194E"/>
  </w:style>
  <w:style w:type="character" w:customStyle="1" w:styleId="ae">
    <w:name w:val="Цветовое выделение"/>
    <w:uiPriority w:val="99"/>
    <w:rsid w:val="00B0194E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B019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194E"/>
    <w:rPr>
      <w:rFonts w:ascii="AG Souvenir" w:hAnsi="AG Souvenir"/>
      <w:b/>
      <w:spacing w:val="38"/>
      <w:sz w:val="28"/>
    </w:rPr>
  </w:style>
  <w:style w:type="paragraph" w:customStyle="1" w:styleId="af0">
    <w:name w:val="Текст (справка)"/>
    <w:basedOn w:val="a"/>
    <w:next w:val="a"/>
    <w:uiPriority w:val="99"/>
    <w:rsid w:val="00B0194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B019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B0194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B019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0194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B019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B0194E"/>
    <w:rPr>
      <w:rFonts w:ascii="Times New Roman CYR" w:hAnsi="Times New Roman CYR" w:cs="Times New Roman CYR"/>
    </w:rPr>
  </w:style>
  <w:style w:type="character" w:customStyle="1" w:styleId="a8">
    <w:name w:val="Верхний колонтитул Знак"/>
    <w:basedOn w:val="a0"/>
    <w:link w:val="a7"/>
    <w:uiPriority w:val="99"/>
    <w:rsid w:val="00B0194E"/>
  </w:style>
  <w:style w:type="character" w:customStyle="1" w:styleId="a6">
    <w:name w:val="Нижний колонтитул Знак"/>
    <w:basedOn w:val="a0"/>
    <w:link w:val="a5"/>
    <w:uiPriority w:val="99"/>
    <w:rsid w:val="00B0194E"/>
  </w:style>
  <w:style w:type="paragraph" w:customStyle="1" w:styleId="af7">
    <w:name w:val="Информация о версии"/>
    <w:basedOn w:val="af1"/>
    <w:next w:val="a"/>
    <w:uiPriority w:val="99"/>
    <w:rsid w:val="005F349B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5F349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5F34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afa">
    <w:name w:val="No Spacing"/>
    <w:uiPriority w:val="1"/>
    <w:qFormat/>
    <w:rsid w:val="0088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1960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19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Финансы</cp:lastModifiedBy>
  <cp:revision>2</cp:revision>
  <cp:lastPrinted>2019-04-03T14:26:00Z</cp:lastPrinted>
  <dcterms:created xsi:type="dcterms:W3CDTF">2020-02-19T04:42:00Z</dcterms:created>
  <dcterms:modified xsi:type="dcterms:W3CDTF">2020-02-19T04:42:00Z</dcterms:modified>
</cp:coreProperties>
</file>