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0F7D5C">
      <w:pPr>
        <w:pStyle w:val="a9"/>
        <w:spacing w:after="0"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Приходите</w:t>
      </w:r>
    </w:p>
    <w:p w:rsidR="00650B12" w:rsidRPr="0074320C" w:rsidRDefault="000A3747" w:rsidP="000F7D5C">
      <w:pPr>
        <w:pStyle w:val="a9"/>
        <w:spacing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на собрание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E52294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EndPr>
          <w:rPr>
            <w:rStyle w:val="af4"/>
          </w:rPr>
        </w:sdtEndPr>
        <w:sdtContent>
          <w:r>
            <w:rPr>
              <w:rStyle w:val="af4"/>
            </w:rPr>
            <w:t>поселка Дивный</w:t>
          </w:r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E52294">
      <w:pPr>
        <w:spacing w:after="0" w:line="228" w:lineRule="auto"/>
        <w:ind w:left="426"/>
        <w:contextualSpacing/>
        <w:jc w:val="right"/>
        <w:rPr>
          <w:sz w:val="40"/>
          <w:szCs w:val="32"/>
          <w:lang w:val="ru-RU"/>
        </w:rPr>
      </w:pPr>
      <w:bookmarkStart w:id="0" w:name="_GoBack"/>
      <w:bookmarkEnd w:id="0"/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>в собрании</w:t>
      </w:r>
      <w:r w:rsidR="000F7D5C">
        <w:rPr>
          <w:sz w:val="40"/>
          <w:szCs w:val="32"/>
          <w:lang w:val="ru-RU"/>
        </w:rPr>
        <w:t xml:space="preserve"> </w:t>
      </w:r>
      <w:r w:rsidRPr="00BA6713">
        <w:rPr>
          <w:sz w:val="40"/>
          <w:szCs w:val="32"/>
          <w:lang w:val="ru-RU"/>
        </w:rPr>
        <w:t>по отбору проектов развития</w:t>
      </w:r>
      <w:r w:rsidR="00F16253">
        <w:rPr>
          <w:sz w:val="40"/>
          <w:szCs w:val="32"/>
          <w:lang w:val="ru-RU"/>
        </w:rPr>
        <w:t xml:space="preserve"> территории</w:t>
      </w:r>
      <w:r w:rsidRPr="00BA6713">
        <w:rPr>
          <w:sz w:val="40"/>
          <w:szCs w:val="32"/>
          <w:lang w:val="ru-RU"/>
        </w:rPr>
        <w:t xml:space="preserve"> </w:t>
      </w:r>
      <w:sdt>
        <w:sdtPr>
          <w:rPr>
            <w:sz w:val="40"/>
            <w:szCs w:val="32"/>
            <w:lang w:val="ru-RU"/>
          </w:rPr>
          <w:id w:val="-971060852"/>
          <w:placeholder>
            <w:docPart w:val="DefaultPlaceholder_-1854013440"/>
          </w:placeholder>
        </w:sdtPr>
        <w:sdtEndPr/>
        <w:sdtContent>
          <w:r w:rsidR="00E52294">
            <w:rPr>
              <w:sz w:val="40"/>
              <w:szCs w:val="32"/>
              <w:lang w:val="ru-RU"/>
            </w:rPr>
            <w:t>поселка Дивный</w:t>
          </w:r>
        </w:sdtContent>
      </w:sdt>
      <w:r w:rsidRPr="00BA6713">
        <w:rPr>
          <w:sz w:val="40"/>
          <w:szCs w:val="32"/>
          <w:lang w:val="ru-RU"/>
        </w:rPr>
        <w:t>, основанных на местных инициативах.</w:t>
      </w: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XSpec="right" w:tblpY="320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054"/>
        <w:gridCol w:w="567"/>
        <w:gridCol w:w="1843"/>
      </w:tblGrid>
      <w:tr w:rsidR="000F7D5C" w:rsidRPr="00BA6713" w:rsidTr="000F7D5C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0F7D5C" w:rsidRPr="00BA6713" w:rsidRDefault="00A20595" w:rsidP="000F7D5C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 wp14:anchorId="3F77597C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23B"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 wp14:anchorId="40E21B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D5C" w:rsidRPr="00BA6713">
              <w:rPr>
                <w:sz w:val="40"/>
                <w:szCs w:val="32"/>
                <w:lang w:val="ru-RU"/>
              </w:rPr>
              <w:t>Собрание состоится:</w:t>
            </w:r>
          </w:p>
        </w:tc>
      </w:tr>
      <w:tr w:rsidR="000F7D5C" w:rsidRPr="00E52294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BC28C93D68354A1F803E25FC8F1E6D36"/>
              </w:placeholder>
            </w:sdtPr>
            <w:sdtEndPr/>
            <w:sdtContent>
              <w:p w:rsidR="000F7D5C" w:rsidRPr="00BA6713" w:rsidRDefault="00E52294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28 но</w:t>
                </w:r>
                <w:r w:rsidR="000F7D5C" w:rsidRPr="0074320C">
                  <w:rPr>
                    <w:b/>
                    <w:color w:val="EB555A"/>
                    <w:sz w:val="40"/>
                    <w:szCs w:val="32"/>
                    <w:lang w:val="ru-RU"/>
                  </w:rPr>
                  <w:t>ября</w:t>
                </w:r>
                <w:r w:rsidR="000F7D5C"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2019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1619417752"/>
              <w:placeholder>
                <w:docPart w:val="BC28C93D68354A1F803E25FC8F1E6D36"/>
              </w:placeholder>
            </w:sdtPr>
            <w:sdtEndPr/>
            <w:sdtContent>
              <w:p w:rsidR="000F7D5C" w:rsidRPr="00BA6713" w:rsidRDefault="00E52294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18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:00</w:t>
                </w:r>
              </w:p>
            </w:sdtContent>
          </w:sdt>
        </w:tc>
      </w:tr>
      <w:tr w:rsidR="000F7D5C" w:rsidRPr="00E52294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0F7D5C" w:rsidRPr="00E52294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0800" behindDoc="1" locked="0" layoutInCell="1" allowOverlap="1" wp14:anchorId="414E7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BC28C93D68354A1F803E25FC8F1E6D36"/>
            </w:placeholder>
          </w:sdtPr>
          <w:sdtEndPr/>
          <w:sdtContent>
            <w:tc>
              <w:tcPr>
                <w:tcW w:w="7431" w:type="dxa"/>
                <w:gridSpan w:val="3"/>
                <w:vAlign w:val="center"/>
              </w:tcPr>
              <w:p w:rsidR="000F7D5C" w:rsidRPr="00BA6713" w:rsidRDefault="00E52294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П. Дивный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 w:rsidR="000F7D5C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ул. Ленина, 14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</w:p>
              <w:p w:rsidR="000F7D5C" w:rsidRPr="00BA6713" w:rsidRDefault="000F7D5C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(Дом культуры, актовый зал)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12"/>
    <w:rsid w:val="000A3747"/>
    <w:rsid w:val="000C3BEA"/>
    <w:rsid w:val="000F7D5C"/>
    <w:rsid w:val="0016726C"/>
    <w:rsid w:val="001754F3"/>
    <w:rsid w:val="0019629E"/>
    <w:rsid w:val="00260050"/>
    <w:rsid w:val="003B5CCB"/>
    <w:rsid w:val="00432FDB"/>
    <w:rsid w:val="00450EC9"/>
    <w:rsid w:val="005523F9"/>
    <w:rsid w:val="0062223B"/>
    <w:rsid w:val="00650B12"/>
    <w:rsid w:val="006A2BC2"/>
    <w:rsid w:val="006D7F39"/>
    <w:rsid w:val="0074320C"/>
    <w:rsid w:val="007F7503"/>
    <w:rsid w:val="00A20595"/>
    <w:rsid w:val="00AC085B"/>
    <w:rsid w:val="00B36723"/>
    <w:rsid w:val="00BA6713"/>
    <w:rsid w:val="00C67FE5"/>
    <w:rsid w:val="00E52294"/>
    <w:rsid w:val="00F16253"/>
    <w:rsid w:val="00F3005A"/>
    <w:rsid w:val="00FC2AEF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5F9BF-93ED-43B8-9634-777D7F7A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F3B00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C725E6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840"/>
    <w:rsid w:val="000D0365"/>
    <w:rsid w:val="002F3B00"/>
    <w:rsid w:val="00592C6A"/>
    <w:rsid w:val="005A035D"/>
    <w:rsid w:val="00822840"/>
    <w:rsid w:val="008F0A0F"/>
    <w:rsid w:val="00BE4B4A"/>
    <w:rsid w:val="00C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8C1CC-E984-4D08-B9C9-BD2CF0DC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2019-11-26T05:50:00Z</cp:lastPrinted>
  <dcterms:created xsi:type="dcterms:W3CDTF">2019-10-25T10:31:00Z</dcterms:created>
  <dcterms:modified xsi:type="dcterms:W3CDTF">2019-11-26T05:50:00Z</dcterms:modified>
</cp:coreProperties>
</file>