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BB" w:rsidRPr="00F30C59" w:rsidRDefault="004605BB" w:rsidP="0046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74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687445CD" wp14:editId="4FA6B405">
            <wp:extent cx="482600" cy="829945"/>
            <wp:effectExtent l="0" t="0" r="0" b="8255"/>
            <wp:docPr id="2" name="Рисунок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BB" w:rsidRPr="00F30C59" w:rsidRDefault="004605BB" w:rsidP="004605BB">
      <w:pPr>
        <w:tabs>
          <w:tab w:val="left" w:pos="5190"/>
          <w:tab w:val="left" w:pos="826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3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05BB" w:rsidRPr="00F30C59" w:rsidRDefault="004605BB" w:rsidP="004605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30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РОСТОВСКАЯ ОБЛАСТЬ</w:t>
      </w:r>
    </w:p>
    <w:p w:rsidR="004605BB" w:rsidRPr="00F30C59" w:rsidRDefault="004605BB" w:rsidP="0046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30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ИСТОМИНСКОГО СЕЛЬСКОГО ПОСЕЛЕНИЯ</w:t>
      </w:r>
    </w:p>
    <w:p w:rsidR="004605BB" w:rsidRPr="00F30C59" w:rsidRDefault="004605BB" w:rsidP="004605BB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F30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ЧЕТВЕРТОГО СОЗЫВА</w:t>
      </w:r>
    </w:p>
    <w:p w:rsidR="004605BB" w:rsidRPr="00F30C59" w:rsidRDefault="004605BB" w:rsidP="004605BB">
      <w:pPr>
        <w:keepNext/>
        <w:spacing w:before="240" w:after="60" w:line="240" w:lineRule="auto"/>
        <w:ind w:left="708" w:firstLine="709"/>
        <w:outlineLvl w:val="1"/>
        <w:rPr>
          <w:rFonts w:ascii="Times New Roman" w:eastAsia="Times New Roman" w:hAnsi="Times New Roman" w:cs="Arial"/>
          <w:b/>
          <w:iCs/>
          <w:sz w:val="24"/>
          <w:szCs w:val="24"/>
          <w:lang w:eastAsia="ru-RU"/>
        </w:rPr>
      </w:pPr>
      <w:r w:rsidRPr="00F30C59">
        <w:rPr>
          <w:rFonts w:ascii="Times New Roman" w:eastAsia="Times New Roman" w:hAnsi="Times New Roman" w:cs="Arial"/>
          <w:b/>
          <w:iCs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Arial"/>
          <w:b/>
          <w:iCs/>
          <w:sz w:val="24"/>
          <w:szCs w:val="24"/>
          <w:lang w:eastAsia="ru-RU"/>
        </w:rPr>
        <w:t xml:space="preserve">                  </w:t>
      </w:r>
      <w:r w:rsidRPr="00F30C59">
        <w:rPr>
          <w:rFonts w:ascii="Times New Roman" w:eastAsia="Times New Roman" w:hAnsi="Times New Roman" w:cs="Arial"/>
          <w:b/>
          <w:iCs/>
          <w:sz w:val="24"/>
          <w:szCs w:val="24"/>
          <w:lang w:eastAsia="ru-RU"/>
        </w:rPr>
        <w:t xml:space="preserve"> РЕШЕНИЕ</w:t>
      </w:r>
    </w:p>
    <w:p w:rsidR="000C6CD2" w:rsidRDefault="000C6CD2" w:rsidP="00223387">
      <w:pPr>
        <w:pStyle w:val="Default"/>
        <w:rPr>
          <w:sz w:val="28"/>
          <w:szCs w:val="28"/>
        </w:rPr>
      </w:pPr>
    </w:p>
    <w:p w:rsidR="00777E9D" w:rsidRPr="003332FB" w:rsidRDefault="00777E9D" w:rsidP="00223387">
      <w:pPr>
        <w:pStyle w:val="Default"/>
        <w:rPr>
          <w:sz w:val="28"/>
          <w:szCs w:val="28"/>
        </w:rPr>
      </w:pPr>
    </w:p>
    <w:p w:rsidR="00223387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>О внесении изменений в решение Собрания депутатов</w:t>
      </w:r>
    </w:p>
    <w:p w:rsidR="004605BB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Истоминского сельского поселения № 94 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от 29.04.2010</w:t>
      </w:r>
    </w:p>
    <w:p w:rsidR="00223387" w:rsidRDefault="000C6CD2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«Об утверждении </w:t>
      </w:r>
      <w:r w:rsidR="004605BB"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Положения о порядке предоставления </w:t>
      </w:r>
    </w:p>
    <w:p w:rsidR="004605BB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и </w:t>
      </w:r>
      <w:proofErr w:type="gramStart"/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>определении</w:t>
      </w:r>
      <w:proofErr w:type="gramEnd"/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 размера межбюджетных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трансфертов </w:t>
      </w:r>
    </w:p>
    <w:p w:rsidR="004605BB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из бюджета Истоминского 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сельского поселения </w:t>
      </w:r>
    </w:p>
    <w:p w:rsidR="000C06C4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Аксайского района 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 xml:space="preserve"> </w:t>
      </w:r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бюджету </w:t>
      </w:r>
      <w:proofErr w:type="gramStart"/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>муниципального</w:t>
      </w:r>
      <w:proofErr w:type="gramEnd"/>
      <w:r w:rsidR="000C6CD2">
        <w:rPr>
          <w:rFonts w:eastAsia="Times New Roman"/>
          <w:bCs/>
          <w:color w:val="auto"/>
          <w:sz w:val="28"/>
          <w:szCs w:val="28"/>
          <w:lang w:eastAsia="ar-SA"/>
        </w:rPr>
        <w:t xml:space="preserve"> района»</w:t>
      </w:r>
    </w:p>
    <w:p w:rsidR="004605BB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</w:p>
    <w:p w:rsidR="004605BB" w:rsidRDefault="004605BB" w:rsidP="00223387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</w:p>
    <w:p w:rsidR="000C6CD2" w:rsidRDefault="000C6CD2" w:rsidP="00223387">
      <w:pPr>
        <w:pStyle w:val="Default"/>
        <w:jc w:val="both"/>
        <w:rPr>
          <w:sz w:val="28"/>
          <w:szCs w:val="28"/>
        </w:rPr>
      </w:pPr>
    </w:p>
    <w:p w:rsidR="00777E9D" w:rsidRPr="003332FB" w:rsidRDefault="00777E9D" w:rsidP="00223387">
      <w:pPr>
        <w:pStyle w:val="Default"/>
        <w:jc w:val="both"/>
        <w:rPr>
          <w:sz w:val="28"/>
          <w:szCs w:val="28"/>
        </w:rPr>
      </w:pPr>
    </w:p>
    <w:p w:rsidR="00742668" w:rsidRDefault="000C06C4" w:rsidP="00223387">
      <w:pPr>
        <w:pStyle w:val="Default"/>
        <w:jc w:val="both"/>
        <w:rPr>
          <w:sz w:val="28"/>
          <w:szCs w:val="28"/>
        </w:rPr>
      </w:pPr>
      <w:r w:rsidRPr="003332FB">
        <w:rPr>
          <w:sz w:val="28"/>
          <w:szCs w:val="28"/>
        </w:rPr>
        <w:t xml:space="preserve">Принято Собранием депутатов </w:t>
      </w:r>
    </w:p>
    <w:p w:rsidR="000C06C4" w:rsidRDefault="00742668" w:rsidP="002233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  <w:r w:rsidR="000C06C4" w:rsidRPr="003332FB">
        <w:rPr>
          <w:sz w:val="28"/>
          <w:szCs w:val="28"/>
        </w:rPr>
        <w:t xml:space="preserve">                                                </w:t>
      </w:r>
      <w:r w:rsidR="000E24B6">
        <w:rPr>
          <w:sz w:val="28"/>
          <w:szCs w:val="28"/>
        </w:rPr>
        <w:t>30</w:t>
      </w:r>
      <w:r w:rsidR="004605BB">
        <w:rPr>
          <w:sz w:val="28"/>
          <w:szCs w:val="28"/>
        </w:rPr>
        <w:t xml:space="preserve"> августа </w:t>
      </w:r>
      <w:r w:rsidR="000C06C4" w:rsidRPr="003332FB">
        <w:rPr>
          <w:sz w:val="28"/>
          <w:szCs w:val="28"/>
        </w:rPr>
        <w:t>201</w:t>
      </w:r>
      <w:r w:rsidR="000E24B6">
        <w:rPr>
          <w:sz w:val="28"/>
          <w:szCs w:val="28"/>
        </w:rPr>
        <w:t>9</w:t>
      </w:r>
      <w:r w:rsidR="000C06C4" w:rsidRPr="003332FB">
        <w:rPr>
          <w:sz w:val="28"/>
          <w:szCs w:val="28"/>
        </w:rPr>
        <w:t xml:space="preserve"> года  </w:t>
      </w:r>
    </w:p>
    <w:p w:rsidR="004605BB" w:rsidRDefault="004605BB" w:rsidP="00223387">
      <w:pPr>
        <w:pStyle w:val="Default"/>
        <w:jc w:val="both"/>
        <w:rPr>
          <w:sz w:val="28"/>
          <w:szCs w:val="28"/>
        </w:rPr>
      </w:pPr>
    </w:p>
    <w:p w:rsidR="004605BB" w:rsidRPr="003332FB" w:rsidRDefault="004605BB" w:rsidP="00223387">
      <w:pPr>
        <w:pStyle w:val="Default"/>
        <w:jc w:val="both"/>
        <w:rPr>
          <w:sz w:val="28"/>
          <w:szCs w:val="28"/>
        </w:rPr>
      </w:pPr>
    </w:p>
    <w:p w:rsidR="000C06C4" w:rsidRPr="003332FB" w:rsidRDefault="000C06C4" w:rsidP="002233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6C4" w:rsidRDefault="004C2420" w:rsidP="00223387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32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6C4" w:rsidRPr="003332FB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1 и части 4 статьи </w:t>
      </w:r>
      <w:r w:rsidR="003332FB" w:rsidRPr="003332FB">
        <w:rPr>
          <w:rFonts w:ascii="Times New Roman" w:hAnsi="Times New Roman" w:cs="Times New Roman"/>
          <w:sz w:val="28"/>
          <w:szCs w:val="28"/>
        </w:rPr>
        <w:t>15 Федерального</w:t>
      </w:r>
      <w:r w:rsidR="000C06C4" w:rsidRPr="003332FB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</w:p>
    <w:p w:rsidR="004605BB" w:rsidRDefault="004605BB" w:rsidP="00223387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32FB" w:rsidRPr="003332FB" w:rsidRDefault="003332FB" w:rsidP="0022338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6C4" w:rsidRDefault="000C06C4" w:rsidP="00223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Истоминского сельского поселения</w:t>
      </w:r>
    </w:p>
    <w:p w:rsidR="003332FB" w:rsidRPr="003332FB" w:rsidRDefault="003332FB" w:rsidP="00223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6C4" w:rsidRDefault="000C06C4" w:rsidP="0046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4605BB" w:rsidRPr="003332FB" w:rsidRDefault="004605BB" w:rsidP="0046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024E" w:rsidRDefault="00223387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1.</w:t>
      </w:r>
      <w:r w:rsidR="000C6CD2">
        <w:rPr>
          <w:rFonts w:ascii="Times New Roman" w:hAnsi="Times New Roman" w:cs="Times New Roman"/>
          <w:sz w:val="28"/>
          <w:szCs w:val="28"/>
          <w:lang w:eastAsia="ar-SA"/>
        </w:rPr>
        <w:t>Внести следующие изменения в решение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C6CD2" w:rsidRDefault="000C6CD2" w:rsidP="004605B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="002233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положение о порядке предоставления и </w:t>
      </w:r>
      <w:r w:rsidR="00223387">
        <w:rPr>
          <w:rFonts w:ascii="Times New Roman" w:hAnsi="Times New Roman" w:cs="Times New Roman"/>
          <w:sz w:val="28"/>
          <w:szCs w:val="28"/>
          <w:lang w:eastAsia="ar-SA"/>
        </w:rPr>
        <w:t>определения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размера межбюджетных трансфертов из бюджета Истоминского сельского поселения Аксайского района бюджету муниципального района,</w:t>
      </w:r>
      <w:r w:rsidR="00223387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приложению к</w:t>
      </w:r>
      <w:r w:rsidR="004605B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настоящему Решению</w:t>
      </w:r>
    </w:p>
    <w:p w:rsidR="009D09C4" w:rsidRPr="003332FB" w:rsidRDefault="00223387" w:rsidP="0022338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</w:t>
      </w:r>
      <w:r w:rsidR="009D09C4" w:rsidRPr="003332FB">
        <w:rPr>
          <w:rFonts w:ascii="Times New Roman" w:eastAsia="Calibri" w:hAnsi="Times New Roman" w:cs="Times New Roman"/>
          <w:sz w:val="28"/>
          <w:szCs w:val="28"/>
        </w:rPr>
        <w:t xml:space="preserve">.Настоящее </w:t>
      </w:r>
      <w:r w:rsidR="003332FB" w:rsidRPr="003332FB">
        <w:rPr>
          <w:rFonts w:ascii="Times New Roman" w:eastAsia="Calibri" w:hAnsi="Times New Roman" w:cs="Times New Roman"/>
          <w:sz w:val="28"/>
          <w:szCs w:val="28"/>
        </w:rPr>
        <w:t>Р</w:t>
      </w:r>
      <w:r w:rsidR="009D09C4" w:rsidRPr="003332FB">
        <w:rPr>
          <w:rFonts w:ascii="Times New Roman" w:eastAsia="Calibri" w:hAnsi="Times New Roman" w:cs="Times New Roman"/>
          <w:sz w:val="28"/>
          <w:szCs w:val="28"/>
        </w:rPr>
        <w:t>ешение подлежит официальному опубликованию в официальном периодическом печатном издании «Вестник Истоминского сельского поселения»</w:t>
      </w:r>
      <w:r w:rsidR="003332FB" w:rsidRPr="003332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3332FB" w:rsidRPr="003332FB">
        <w:rPr>
          <w:rFonts w:ascii="Times New Roman" w:eastAsia="Calibri" w:hAnsi="Times New Roman" w:cs="Times New Roman"/>
          <w:sz w:val="28"/>
          <w:szCs w:val="28"/>
        </w:rPr>
        <w:t>размешенною</w:t>
      </w:r>
      <w:proofErr w:type="gramEnd"/>
      <w:r w:rsidR="009D09C4" w:rsidRPr="003332FB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Истоминского сельского поселения.</w:t>
      </w:r>
    </w:p>
    <w:p w:rsidR="009D09C4" w:rsidRPr="003332FB" w:rsidRDefault="00223387" w:rsidP="0022338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</w:t>
      </w:r>
      <w:r w:rsidR="009D09C4" w:rsidRPr="003332FB">
        <w:rPr>
          <w:rFonts w:ascii="Times New Roman" w:eastAsia="Calibri" w:hAnsi="Times New Roman" w:cs="Times New Roman"/>
          <w:sz w:val="28"/>
          <w:szCs w:val="28"/>
        </w:rPr>
        <w:t>.</w:t>
      </w:r>
      <w:r w:rsidR="003332FB" w:rsidRPr="003332FB">
        <w:rPr>
          <w:rFonts w:ascii="Times New Roman" w:eastAsia="Calibri" w:hAnsi="Times New Roman" w:cs="Times New Roman"/>
          <w:sz w:val="28"/>
          <w:szCs w:val="28"/>
        </w:rPr>
        <w:t>Действия настоящего Решения распространяются на правоотношения, возникшие с 01.01.2019 года.</w:t>
      </w:r>
      <w:r w:rsidR="009D09C4" w:rsidRPr="003332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09C4" w:rsidRPr="003332FB" w:rsidRDefault="00223387" w:rsidP="0022338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4</w:t>
      </w:r>
      <w:r w:rsidR="009D09C4" w:rsidRPr="003332FB">
        <w:rPr>
          <w:rFonts w:ascii="Times New Roman" w:eastAsia="Calibri" w:hAnsi="Times New Roman" w:cs="Times New Roman"/>
          <w:sz w:val="28"/>
          <w:szCs w:val="28"/>
        </w:rPr>
        <w:t>.Контроль за исполнением решения возложить на заместителя председателя Собрания депутатов Истоминского сельского поселения Сорока А.И.</w:t>
      </w: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C06C4" w:rsidRPr="003332FB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редседатель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C06C4" w:rsidRPr="00333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06C4" w:rsidRDefault="000C06C4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2FB">
        <w:rPr>
          <w:rFonts w:ascii="Times New Roman" w:hAnsi="Times New Roman" w:cs="Times New Roman"/>
          <w:sz w:val="28"/>
          <w:szCs w:val="28"/>
          <w:lang w:eastAsia="ru-RU"/>
        </w:rPr>
        <w:t xml:space="preserve"> глава Истоминского сельского поселения                                </w:t>
      </w:r>
      <w:r w:rsidR="004605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332FB">
        <w:rPr>
          <w:rFonts w:ascii="Times New Roman" w:hAnsi="Times New Roman" w:cs="Times New Roman"/>
          <w:sz w:val="28"/>
          <w:szCs w:val="28"/>
          <w:lang w:eastAsia="ru-RU"/>
        </w:rPr>
        <w:t>С. И. Будко</w:t>
      </w: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B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BB" w:rsidRPr="003332FB" w:rsidRDefault="004605B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2FB" w:rsidRPr="003332FB" w:rsidRDefault="003332FB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6C4" w:rsidRPr="003332FB" w:rsidRDefault="004605BB" w:rsidP="0022338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х. </w:t>
      </w:r>
      <w:r w:rsidR="003332FB" w:rsidRPr="003332FB">
        <w:rPr>
          <w:rFonts w:ascii="Times New Roman" w:hAnsi="Times New Roman" w:cs="Times New Roman"/>
          <w:color w:val="000000"/>
          <w:sz w:val="28"/>
          <w:szCs w:val="28"/>
        </w:rPr>
        <w:t>Островского</w:t>
      </w:r>
    </w:p>
    <w:p w:rsidR="000C06C4" w:rsidRPr="003332FB" w:rsidRDefault="000C06C4" w:rsidP="0022338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2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32F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3332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32FB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3332F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332F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32FB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4F768A" w:rsidRPr="003332FB" w:rsidRDefault="000C06C4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332FB">
        <w:rPr>
          <w:rFonts w:ascii="Times New Roman" w:hAnsi="Times New Roman" w:cs="Times New Roman"/>
          <w:sz w:val="28"/>
          <w:szCs w:val="28"/>
        </w:rPr>
        <w:t>№</w:t>
      </w:r>
      <w:r w:rsidR="003332FB" w:rsidRPr="003332FB">
        <w:rPr>
          <w:rFonts w:ascii="Times New Roman" w:hAnsi="Times New Roman" w:cs="Times New Roman"/>
          <w:sz w:val="28"/>
          <w:szCs w:val="28"/>
        </w:rPr>
        <w:t>1</w:t>
      </w:r>
      <w:r w:rsidR="003332FB">
        <w:rPr>
          <w:rFonts w:ascii="Times New Roman" w:hAnsi="Times New Roman" w:cs="Times New Roman"/>
          <w:sz w:val="28"/>
          <w:szCs w:val="28"/>
        </w:rPr>
        <w:t>7</w:t>
      </w:r>
      <w:r w:rsidR="00223387">
        <w:rPr>
          <w:rFonts w:ascii="Times New Roman" w:hAnsi="Times New Roman" w:cs="Times New Roman"/>
          <w:sz w:val="28"/>
          <w:szCs w:val="28"/>
        </w:rPr>
        <w:t>8</w:t>
      </w:r>
      <w:r w:rsidRPr="003332FB">
        <w:rPr>
          <w:rFonts w:ascii="Times New Roman" w:hAnsi="Times New Roman" w:cs="Times New Roman"/>
          <w:sz w:val="28"/>
          <w:szCs w:val="28"/>
        </w:rPr>
        <w:t xml:space="preserve"> </w:t>
      </w:r>
      <w:r w:rsidR="009D09C4" w:rsidRPr="003332FB">
        <w:rPr>
          <w:rFonts w:ascii="Times New Roman" w:hAnsi="Times New Roman" w:cs="Times New Roman"/>
          <w:sz w:val="28"/>
          <w:szCs w:val="28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="009D09C4" w:rsidRPr="003332FB">
        <w:rPr>
          <w:rFonts w:ascii="Times New Roman" w:hAnsi="Times New Roman" w:cs="Times New Roman"/>
          <w:sz w:val="28"/>
          <w:szCs w:val="28"/>
          <w:vertAlign w:val="subscript"/>
        </w:rPr>
        <w:softHyphen/>
      </w: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C06C4" w:rsidRPr="00223387" w:rsidTr="00E056CF">
        <w:trPr>
          <w:trHeight w:val="109"/>
        </w:trPr>
        <w:tc>
          <w:tcPr>
            <w:tcW w:w="9923" w:type="dxa"/>
          </w:tcPr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3332F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FB" w:rsidRPr="00223387" w:rsidRDefault="004605BB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06C4" w:rsidRPr="00223387" w:rsidRDefault="000C06C4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N1 </w:t>
            </w:r>
          </w:p>
        </w:tc>
      </w:tr>
      <w:tr w:rsidR="000C06C4" w:rsidRPr="00223387" w:rsidTr="00E056CF">
        <w:trPr>
          <w:trHeight w:val="523"/>
        </w:trPr>
        <w:tc>
          <w:tcPr>
            <w:tcW w:w="9923" w:type="dxa"/>
          </w:tcPr>
          <w:p w:rsidR="000C06C4" w:rsidRPr="00223387" w:rsidRDefault="000C06C4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Решению Собрания депутатов </w:t>
            </w:r>
          </w:p>
          <w:p w:rsidR="000C06C4" w:rsidRPr="00223387" w:rsidRDefault="000C06C4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Истоминского сельского поселения </w:t>
            </w:r>
          </w:p>
          <w:p w:rsidR="000C06C4" w:rsidRPr="00223387" w:rsidRDefault="004F768A" w:rsidP="00062FA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D09C4" w:rsidRPr="002233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C06C4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FA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777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6C4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2F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06C4" w:rsidRPr="0022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2FA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C06C4" w:rsidRPr="0022338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62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06C4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0C06C4" w:rsidRPr="00223387" w:rsidRDefault="000C06C4" w:rsidP="002233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62FA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62FA2" w:rsidRDefault="00062FA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порядке предоставления и определения размера межбюджетных трансфертов из бюджета Истоминского сельского поселения Аксайского района бюджету муниципального района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FA2" w:rsidRDefault="00062FA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C6CD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62FA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Положение 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основания и условия предоставления иных межбюджетных трансфертов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района, а также осуществления контроля   расходования данных средств.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предусматриваются в составе бюджета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целях передачи бюджету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средств для осуществления части полномочий по вопросам местного значения.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межбюджетных отношений в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Истоминском сельском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r w:rsidR="00062FA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составляют: Бюджетный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Федерации, Федеральный закон от 06.10.2003 N 131-ФЗ "Об общих принципах организации местного самоуправления в Российской Федерации" (далее - федеральный закон), иные нормативные правовые акты 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межбюджетных отношений применительно к настоящему Порядку в соответствии со ст. 142, </w:t>
      </w:r>
      <w:r w:rsidR="00062FA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142.5 БК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являются органы местного самоуправления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(далее - поселение), органы местного самоуправления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муниципальный район).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C6CD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иных межбюджетных трансфертов</w:t>
      </w:r>
    </w:p>
    <w:p w:rsidR="000C6CD2" w:rsidRPr="00223387" w:rsidRDefault="000C6CD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предоставления иных межбюджетных трансфертов из бюджета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бюджету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FA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между органами местного самоуправления о передаче части полномочий по вопросам местного значения.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и целевое назначение иных межбюджетных трансфертов утверждаются решением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бюджете на очередной финансовый год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посредством внесения изменений в решение о бюджете текущего года.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предоставляются в пределах бюджетных ассигнований и лимитов бюджетных обязательств, утвержденных сводной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бюджетной росписью бюджета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основании соглашения о передаче части полномочий.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в бюджет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иных межбюджетных трансфертов производится не реже одного раза в квартал в размере 1/4 от годовой суммы иных межбюджетных трансфертов,  утвержденных решением о бюджете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очередной финансовый год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установленные соглашением о передаче части полномочий. </w:t>
      </w:r>
    </w:p>
    <w:p w:rsidR="00777E9D" w:rsidRPr="00777E9D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>Ежегодный объем межбюджетных трансфертов, необходимых для осуществления переданных полномочий по внешнему финансовому контролю, утверждается в виде приложения к Решению Собрания депутатов поселения и Собрания депутатов Аксайского района о бюджете на очередной финансовый год и плановый период.</w:t>
      </w:r>
    </w:p>
    <w:p w:rsidR="00777E9D" w:rsidRPr="00223387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>3.3. Размер межбюджетных трансфертов, предоставляемых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E9D">
        <w:rPr>
          <w:rFonts w:ascii="Times New Roman" w:hAnsi="Times New Roman" w:cs="Times New Roman"/>
          <w:sz w:val="28"/>
          <w:szCs w:val="28"/>
        </w:rPr>
        <w:t>поселения в бюджет Аксайского района, может быть изменен не чаще, чем один раз в год в расчете на следующий год, в условиях корректировки показателей.</w:t>
      </w:r>
    </w:p>
    <w:p w:rsidR="00777E9D" w:rsidRPr="00223387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C6CD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использованием иных межбюджетных трансфертов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сроки и по формам, установленным в соглашении о передаче осуществления части полномочий по решению вопросов местного значения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представляют ежегодно органам местного самоуправления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отчет о расходовании средств иных межбюджетных трансфертов. 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несут ответственность за нецелевое использование иных межбюджетных трансфертов, полученных из бюджета 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и достоверность представляемых отчетов.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трансферты, имеющие целевое назначение, не использованные в текущем финансовом году,</w:t>
      </w:r>
      <w:r w:rsidR="0006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062FA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использоваться в очередном финансовом году.</w:t>
      </w:r>
    </w:p>
    <w:p w:rsidR="000C6CD2" w:rsidRPr="00223387" w:rsidRDefault="00062FA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еиспользованные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очередного финансового года иные межбюджетные трансферты подлежат возврату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срок до 1 февраля следующего за отчетным годом.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A2" w:rsidRDefault="00062FA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A2" w:rsidRDefault="00062FA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Определения размера межбюджетных трансфертов из бюджета Истоминского сельского поселения Аксайского района бюджету муниципального района</w:t>
      </w: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E9D" w:rsidRDefault="00777E9D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62FA2" w:rsidP="00062F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C6CD2"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</w:t>
      </w: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2" w:rsidRPr="00223387" w:rsidRDefault="000C6CD2" w:rsidP="00223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иных межбюджетных трансфертов на финансовое обеспечение переданных полномочий по осуществлению внешнего муниципального контроля определяется по формуле:</w:t>
      </w:r>
    </w:p>
    <w:p w:rsidR="00777E9D" w:rsidRDefault="00777E9D" w:rsidP="00777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>Н = М * U</w:t>
      </w:r>
    </w:p>
    <w:p w:rsidR="00777E9D" w:rsidRPr="00777E9D" w:rsidRDefault="00777E9D" w:rsidP="00777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9D" w:rsidRPr="00777E9D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>Н – ежегодный объем межбюджетных трансфертов;</w:t>
      </w:r>
    </w:p>
    <w:p w:rsidR="00777E9D" w:rsidRPr="00777E9D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lastRenderedPageBreak/>
        <w:t>М – оплата труда и материальные затраты на исполнение переданных полномочий Контрольно-счетной палатой Аксайского района за счет средств бюджетов поселений Аксайского района, согласно распределению Контрольно-счетной палаты Аксайского района (показатель доводится ежегодно Контрольно-счетной палатой Аксайского района поселениям Аксайского района);</w:t>
      </w:r>
    </w:p>
    <w:p w:rsidR="00777E9D" w:rsidRPr="00777E9D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>U – удельный вес, приходящийся на долю поселения в общем объеме расходов на   исполнение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E9D">
        <w:rPr>
          <w:rFonts w:ascii="Times New Roman" w:hAnsi="Times New Roman" w:cs="Times New Roman"/>
          <w:sz w:val="28"/>
          <w:szCs w:val="28"/>
        </w:rPr>
        <w:t xml:space="preserve">(показатель доводится ежегодно Контрольно-счетной палатой Аксайского района поселениям Аксайского района);  </w:t>
      </w:r>
    </w:p>
    <w:p w:rsidR="00777E9D" w:rsidRPr="00777E9D" w:rsidRDefault="00777E9D" w:rsidP="00777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 xml:space="preserve">U = D </w:t>
      </w:r>
      <w:proofErr w:type="spellStart"/>
      <w:r w:rsidRPr="00777E9D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777E9D">
        <w:rPr>
          <w:rFonts w:ascii="Times New Roman" w:hAnsi="Times New Roman" w:cs="Times New Roman"/>
          <w:sz w:val="28"/>
          <w:szCs w:val="28"/>
        </w:rPr>
        <w:t xml:space="preserve"> / D </w:t>
      </w:r>
      <w:proofErr w:type="spellStart"/>
      <w:r w:rsidRPr="00777E9D">
        <w:rPr>
          <w:rFonts w:ascii="Times New Roman" w:hAnsi="Times New Roman" w:cs="Times New Roman"/>
          <w:sz w:val="28"/>
          <w:szCs w:val="28"/>
        </w:rPr>
        <w:t>пос.р</w:t>
      </w:r>
      <w:proofErr w:type="spellEnd"/>
      <w:r w:rsidRPr="00777E9D">
        <w:rPr>
          <w:rFonts w:ascii="Times New Roman" w:hAnsi="Times New Roman" w:cs="Times New Roman"/>
          <w:sz w:val="28"/>
          <w:szCs w:val="28"/>
        </w:rPr>
        <w:t>.</w:t>
      </w:r>
    </w:p>
    <w:p w:rsidR="00777E9D" w:rsidRPr="00777E9D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777E9D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777E9D">
        <w:rPr>
          <w:rFonts w:ascii="Times New Roman" w:hAnsi="Times New Roman" w:cs="Times New Roman"/>
          <w:sz w:val="28"/>
          <w:szCs w:val="28"/>
        </w:rPr>
        <w:t xml:space="preserve"> – объем налоговых и неналоговых доходов бюджета поселения в текущем финансовом году; </w:t>
      </w:r>
    </w:p>
    <w:p w:rsidR="00777E9D" w:rsidRPr="00777E9D" w:rsidRDefault="00777E9D" w:rsidP="00777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9D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777E9D">
        <w:rPr>
          <w:rFonts w:ascii="Times New Roman" w:hAnsi="Times New Roman" w:cs="Times New Roman"/>
          <w:sz w:val="28"/>
          <w:szCs w:val="28"/>
        </w:rPr>
        <w:t>пос.р</w:t>
      </w:r>
      <w:proofErr w:type="spellEnd"/>
      <w:r w:rsidRPr="00777E9D">
        <w:rPr>
          <w:rFonts w:ascii="Times New Roman" w:hAnsi="Times New Roman" w:cs="Times New Roman"/>
          <w:sz w:val="28"/>
          <w:szCs w:val="28"/>
        </w:rPr>
        <w:t>. – общий объем налоговых и неналоговых доходов бюджетов поселений Аксайского района в текущем финансовом году.</w:t>
      </w:r>
    </w:p>
    <w:p w:rsidR="00B31452" w:rsidRPr="00223387" w:rsidRDefault="00B31452" w:rsidP="0022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20678"/>
    </w:p>
    <w:bookmarkEnd w:id="1"/>
    <w:p w:rsidR="004C2420" w:rsidRPr="00223387" w:rsidRDefault="00B31452" w:rsidP="0022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387">
        <w:rPr>
          <w:rFonts w:ascii="Times New Roman" w:hAnsi="Times New Roman" w:cs="Times New Roman"/>
          <w:sz w:val="28"/>
          <w:szCs w:val="28"/>
        </w:rPr>
        <w:tab/>
      </w:r>
    </w:p>
    <w:p w:rsidR="00777E9D" w:rsidRPr="00777E9D" w:rsidRDefault="00777E9D" w:rsidP="00777E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77E9D">
        <w:rPr>
          <w:rFonts w:ascii="Times New Roman" w:hAnsi="Times New Roman" w:cs="Times New Roman"/>
          <w:sz w:val="28"/>
          <w:szCs w:val="28"/>
        </w:rPr>
        <w:t>2.</w:t>
      </w: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Pr="00777E9D">
        <w:rPr>
          <w:rFonts w:ascii="Times New Roman" w:hAnsi="Times New Roman" w:cs="Times New Roman"/>
          <w:sz w:val="28"/>
          <w:szCs w:val="28"/>
          <w:lang w:eastAsia="ar-SA"/>
        </w:rPr>
        <w:t>первичных мер пожарной безопасности в границах населенных пунктов поселения в части принятия мер по локализации пожара и спасения людей и имущества до прибытия подразделений Государственной противопожарной службы.</w:t>
      </w:r>
    </w:p>
    <w:p w:rsidR="00777E9D" w:rsidRP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9D" w:rsidRP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 из бюджета Поселения в бюджет Муниципального района на создание, содержание и организацию деятельности МПО МБУ АР «УПЧС» на территории поселения определяется по следующей формуле:</w:t>
      </w:r>
    </w:p>
    <w:p w:rsidR="00777E9D" w:rsidRP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E9D" w:rsidRPr="004605BB" w:rsidRDefault="00777E9D" w:rsidP="00777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С=(Д+М)*</w:t>
      </w:r>
      <w:r w:rsidRPr="0077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</w:p>
    <w:p w:rsidR="00777E9D" w:rsidRPr="00777E9D" w:rsidRDefault="00777E9D" w:rsidP="00777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9D" w:rsidRP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денежное содержание работников МПО МБУ АР «УПЧС», рассчитанное в соответствии с фондом оплаты труда, определённых областным законодательством и нормативно-правовых актов Администрации Аксайского района</w:t>
      </w:r>
      <w:r w:rsidRPr="00777E9D">
        <w:rPr>
          <w:rFonts w:ascii="Times New Roman" w:hAnsi="Times New Roman" w:cs="Times New Roman"/>
          <w:sz w:val="28"/>
          <w:szCs w:val="28"/>
        </w:rPr>
        <w:t xml:space="preserve">(показатель доводится ежегодно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77E9D">
        <w:rPr>
          <w:rFonts w:ascii="Times New Roman" w:hAnsi="Times New Roman" w:cs="Times New Roman"/>
          <w:sz w:val="28"/>
          <w:szCs w:val="28"/>
        </w:rPr>
        <w:t xml:space="preserve"> Аксайского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9D" w:rsidRP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>М-материальные запасы на содержание МПО МБУ АР «УПЧС»</w:t>
      </w:r>
      <w:r w:rsidRPr="00777E9D">
        <w:rPr>
          <w:rFonts w:ascii="Times New Roman" w:hAnsi="Times New Roman" w:cs="Times New Roman"/>
          <w:sz w:val="28"/>
          <w:szCs w:val="28"/>
        </w:rPr>
        <w:t xml:space="preserve"> (показатель доводится ежегодно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7E9D">
        <w:rPr>
          <w:rFonts w:ascii="Times New Roman" w:hAnsi="Times New Roman" w:cs="Times New Roman"/>
          <w:sz w:val="28"/>
          <w:szCs w:val="28"/>
        </w:rPr>
        <w:t>Аксайского района поселениям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9D" w:rsidRPr="00777E9D" w:rsidRDefault="00777E9D" w:rsidP="0077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вес, приходящийся на долю Поселения в общем объеме расходов на содержание МПО МБУ АР «УПЧС»*</w:t>
      </w:r>
      <w:r w:rsidRPr="00777E9D">
        <w:t xml:space="preserve"> </w:t>
      </w: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(показатель доводится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7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Аксайского района поселениям)</w:t>
      </w:r>
    </w:p>
    <w:p w:rsidR="00777E9D" w:rsidRDefault="00777E9D" w:rsidP="00777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9D" w:rsidRPr="004C2420" w:rsidRDefault="004605BB" w:rsidP="004605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E9D" w:rsidRPr="00777E9D" w:rsidRDefault="00777E9D" w:rsidP="00777E9D">
      <w:pPr>
        <w:ind w:firstLine="708"/>
        <w:jc w:val="both"/>
      </w:pPr>
    </w:p>
    <w:sectPr w:rsidR="00777E9D" w:rsidRPr="00777E9D" w:rsidSect="000C6CD2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AD0"/>
    <w:multiLevelType w:val="hybridMultilevel"/>
    <w:tmpl w:val="E092BF10"/>
    <w:lvl w:ilvl="0" w:tplc="15023D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DB5518"/>
    <w:multiLevelType w:val="hybridMultilevel"/>
    <w:tmpl w:val="BB22A584"/>
    <w:lvl w:ilvl="0" w:tplc="5A40DD7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48CC"/>
    <w:multiLevelType w:val="hybridMultilevel"/>
    <w:tmpl w:val="456C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C4"/>
    <w:rsid w:val="00062FA2"/>
    <w:rsid w:val="0007592E"/>
    <w:rsid w:val="000C06C4"/>
    <w:rsid w:val="000C6CD2"/>
    <w:rsid w:val="000E24B6"/>
    <w:rsid w:val="001E1BE1"/>
    <w:rsid w:val="00223387"/>
    <w:rsid w:val="003332FB"/>
    <w:rsid w:val="00376D2D"/>
    <w:rsid w:val="004605BB"/>
    <w:rsid w:val="004C2420"/>
    <w:rsid w:val="004F768A"/>
    <w:rsid w:val="0051335D"/>
    <w:rsid w:val="00585651"/>
    <w:rsid w:val="00586062"/>
    <w:rsid w:val="00742668"/>
    <w:rsid w:val="00777E9D"/>
    <w:rsid w:val="008B2CCE"/>
    <w:rsid w:val="009D09C4"/>
    <w:rsid w:val="00A7024E"/>
    <w:rsid w:val="00B31452"/>
    <w:rsid w:val="00E26DC2"/>
    <w:rsid w:val="00E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C0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06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C06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06C4"/>
  </w:style>
  <w:style w:type="paragraph" w:styleId="a8">
    <w:name w:val="List Paragraph"/>
    <w:basedOn w:val="a"/>
    <w:uiPriority w:val="34"/>
    <w:qFormat/>
    <w:rsid w:val="00A7024E"/>
    <w:pPr>
      <w:ind w:left="720"/>
      <w:contextualSpacing/>
    </w:pPr>
  </w:style>
  <w:style w:type="paragraph" w:customStyle="1" w:styleId="ConsPlusNonformat">
    <w:name w:val="ConsPlusNonformat"/>
    <w:rsid w:val="004F7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C0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06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C06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06C4"/>
  </w:style>
  <w:style w:type="paragraph" w:styleId="a8">
    <w:name w:val="List Paragraph"/>
    <w:basedOn w:val="a"/>
    <w:uiPriority w:val="34"/>
    <w:qFormat/>
    <w:rsid w:val="00A7024E"/>
    <w:pPr>
      <w:ind w:left="720"/>
      <w:contextualSpacing/>
    </w:pPr>
  </w:style>
  <w:style w:type="paragraph" w:customStyle="1" w:styleId="ConsPlusNonformat">
    <w:name w:val="ConsPlusNonformat"/>
    <w:rsid w:val="004F7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Оксана</cp:lastModifiedBy>
  <cp:revision>6</cp:revision>
  <cp:lastPrinted>2019-08-29T07:11:00Z</cp:lastPrinted>
  <dcterms:created xsi:type="dcterms:W3CDTF">2019-08-26T11:12:00Z</dcterms:created>
  <dcterms:modified xsi:type="dcterms:W3CDTF">2019-08-29T07:12:00Z</dcterms:modified>
</cp:coreProperties>
</file>