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350755" w:rsidP="0035075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14962" wp14:editId="64D8DDF6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932CD1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7F2AE7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0D6FB8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C63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123EC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7F2A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7F2A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350755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AE7" w:rsidRPr="00501DD6" w:rsidRDefault="000D6FB8" w:rsidP="00501DD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112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вступает в силу со дня его официального </w:t>
      </w:r>
      <w:r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342" w:rsidRP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7F2AE7" w:rsidRPr="00501DD6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поселения.</w:t>
      </w:r>
    </w:p>
    <w:p w:rsidR="00501DD6" w:rsidRPr="008A3342" w:rsidRDefault="00501DD6" w:rsidP="00501DD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Pr="008A3342" w:rsidRDefault="007F2AE7" w:rsidP="008A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932CD1" w:rsidRDefault="00932CD1" w:rsidP="007F2AE7"/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Pr="000A756B">
        <w:rPr>
          <w:rFonts w:ascii="Times New Roman" w:hAnsi="Times New Roman" w:cs="Times New Roman"/>
          <w:sz w:val="20"/>
          <w:szCs w:val="20"/>
        </w:rPr>
        <w:t>ение вносит отдел</w:t>
      </w:r>
    </w:p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DF7D49" w:rsidRPr="00565BD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501DD6" w:rsidRDefault="00501DD6" w:rsidP="00932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2AE7" w:rsidRPr="008A3342" w:rsidRDefault="007962FA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отчёту</w:t>
      </w:r>
      <w:r w:rsidR="007F2AE7" w:rsidRPr="008A3342">
        <w:rPr>
          <w:rFonts w:ascii="Times New Roman" w:hAnsi="Times New Roman"/>
          <w:color w:val="000000"/>
          <w:sz w:val="28"/>
          <w:szCs w:val="28"/>
        </w:rPr>
        <w:t xml:space="preserve">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F34B60" w:rsidRPr="008A3342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="001123EC" w:rsidRPr="008A3342">
        <w:rPr>
          <w:rFonts w:ascii="Times New Roman" w:hAnsi="Times New Roman"/>
          <w:color w:val="000000"/>
          <w:sz w:val="28"/>
          <w:szCs w:val="28"/>
        </w:rPr>
        <w:t>2020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34B60" w:rsidRPr="008A3342">
        <w:rPr>
          <w:rFonts w:ascii="Times New Roman" w:hAnsi="Times New Roman"/>
          <w:color w:val="000000"/>
          <w:sz w:val="28"/>
          <w:szCs w:val="28"/>
        </w:rPr>
        <w:t>а</w:t>
      </w:r>
      <w:r w:rsidRPr="008A3342">
        <w:rPr>
          <w:rFonts w:ascii="Times New Roman" w:hAnsi="Times New Roman"/>
          <w:color w:val="000000"/>
          <w:sz w:val="28"/>
          <w:szCs w:val="28"/>
        </w:rPr>
        <w:t>»</w:t>
      </w:r>
    </w:p>
    <w:p w:rsidR="007F2AE7" w:rsidRPr="008A3342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</w:t>
      </w:r>
      <w:r w:rsidR="000D6FB8" w:rsidRPr="008A3342">
        <w:rPr>
          <w:rFonts w:ascii="Times New Roman" w:hAnsi="Times New Roman"/>
          <w:sz w:val="28"/>
          <w:szCs w:val="28"/>
        </w:rPr>
        <w:t>т 29.11.2018 № 268</w:t>
      </w:r>
      <w:r w:rsidRPr="008A3342">
        <w:rPr>
          <w:rFonts w:ascii="Times New Roman" w:hAnsi="Times New Roman"/>
          <w:sz w:val="28"/>
          <w:szCs w:val="28"/>
        </w:rPr>
        <w:t>. На реализ</w:t>
      </w:r>
      <w:r w:rsidR="000D6FB8" w:rsidRPr="008A3342">
        <w:rPr>
          <w:rFonts w:ascii="Times New Roman" w:hAnsi="Times New Roman"/>
          <w:sz w:val="28"/>
          <w:szCs w:val="28"/>
        </w:rPr>
        <w:t xml:space="preserve">ацию муниципальной программы в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году</w:t>
      </w:r>
      <w:r w:rsidR="000E2AA0" w:rsidRPr="008A3342">
        <w:rPr>
          <w:rFonts w:ascii="Times New Roman" w:hAnsi="Times New Roman"/>
          <w:sz w:val="28"/>
          <w:szCs w:val="28"/>
        </w:rPr>
        <w:t xml:space="preserve"> предусмотрено средств бюджета </w:t>
      </w:r>
      <w:r w:rsidR="00545444" w:rsidRPr="008A3342">
        <w:rPr>
          <w:rFonts w:ascii="Times New Roman" w:hAnsi="Times New Roman"/>
          <w:sz w:val="28"/>
          <w:szCs w:val="28"/>
        </w:rPr>
        <w:t>257,2</w:t>
      </w:r>
      <w:r w:rsidRPr="008A3342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сумму </w:t>
      </w:r>
      <w:r w:rsidR="00A12000">
        <w:rPr>
          <w:rFonts w:ascii="Times New Roman" w:hAnsi="Times New Roman"/>
          <w:sz w:val="28"/>
          <w:szCs w:val="28"/>
        </w:rPr>
        <w:t>135,3</w:t>
      </w:r>
      <w:r w:rsidRPr="008A3342">
        <w:rPr>
          <w:rFonts w:ascii="Times New Roman" w:hAnsi="Times New Roman"/>
          <w:sz w:val="28"/>
          <w:szCs w:val="28"/>
        </w:rPr>
        <w:t xml:space="preserve"> тыс. рублей или </w:t>
      </w:r>
      <w:r w:rsidR="00A12000">
        <w:rPr>
          <w:rFonts w:ascii="Times New Roman" w:hAnsi="Times New Roman"/>
          <w:sz w:val="28"/>
          <w:szCs w:val="28"/>
        </w:rPr>
        <w:t>52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545444" w:rsidRPr="008A3342">
        <w:rPr>
          <w:rFonts w:ascii="Times New Roman" w:hAnsi="Times New Roman"/>
          <w:sz w:val="28"/>
          <w:szCs w:val="28"/>
        </w:rPr>
        <w:t>52</w:t>
      </w:r>
      <w:r w:rsidR="008A3342">
        <w:rPr>
          <w:rFonts w:ascii="Times New Roman" w:hAnsi="Times New Roman"/>
          <w:sz w:val="28"/>
          <w:szCs w:val="28"/>
        </w:rPr>
        <w:t>,603</w:t>
      </w:r>
      <w:r w:rsidR="00545444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 xml:space="preserve">рублей или </w:t>
      </w:r>
      <w:r w:rsidR="00545444" w:rsidRPr="008A3342">
        <w:rPr>
          <w:rFonts w:ascii="Times New Roman" w:hAnsi="Times New Roman"/>
          <w:sz w:val="28"/>
          <w:szCs w:val="28"/>
        </w:rPr>
        <w:t>20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8A1CE1" w:rsidRPr="008A3342">
        <w:rPr>
          <w:rFonts w:ascii="Times New Roman" w:hAnsi="Times New Roman"/>
          <w:sz w:val="28"/>
          <w:szCs w:val="28"/>
        </w:rPr>
        <w:t xml:space="preserve">начальника </w:t>
      </w:r>
      <w:r w:rsidR="000E2AA0" w:rsidRPr="008A3342">
        <w:rPr>
          <w:rFonts w:ascii="Times New Roman" w:hAnsi="Times New Roman"/>
          <w:sz w:val="28"/>
          <w:szCs w:val="28"/>
        </w:rPr>
        <w:t xml:space="preserve">отдела имущественных и земельных отношений, </w:t>
      </w:r>
      <w:r w:rsidRPr="008A3342">
        <w:rPr>
          <w:rFonts w:ascii="Times New Roman" w:hAnsi="Times New Roman"/>
          <w:sz w:val="28"/>
          <w:szCs w:val="28"/>
        </w:rPr>
        <w:t>ЖКХ</w:t>
      </w:r>
      <w:r w:rsidR="000E2AA0" w:rsidRPr="008A3342">
        <w:rPr>
          <w:rFonts w:ascii="Times New Roman" w:hAnsi="Times New Roman"/>
          <w:sz w:val="28"/>
          <w:szCs w:val="28"/>
        </w:rPr>
        <w:t>, благоустройству, архитектуре</w:t>
      </w:r>
      <w:r w:rsidRPr="008A3342">
        <w:rPr>
          <w:rFonts w:ascii="Times New Roman" w:hAnsi="Times New Roman"/>
          <w:sz w:val="28"/>
          <w:szCs w:val="28"/>
        </w:rPr>
        <w:t xml:space="preserve"> </w:t>
      </w:r>
      <w:r w:rsidR="000E2AA0" w:rsidRPr="008A3342">
        <w:rPr>
          <w:rFonts w:ascii="Times New Roman" w:hAnsi="Times New Roman"/>
          <w:sz w:val="28"/>
          <w:szCs w:val="28"/>
        </w:rPr>
        <w:t>и предпринимательству</w:t>
      </w:r>
      <w:r w:rsidR="008A1CE1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>Аракелян Ирины Сергеевны.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Под</w:t>
      </w:r>
      <w:r w:rsidR="00067AAC" w:rsidRPr="008A3342">
        <w:rPr>
          <w:rFonts w:ascii="Times New Roman" w:hAnsi="Times New Roman"/>
          <w:sz w:val="28"/>
          <w:szCs w:val="28"/>
        </w:rPr>
        <w:t>программа 1 – «Развитие жилищного</w:t>
      </w:r>
      <w:r w:rsidRPr="008A3342">
        <w:rPr>
          <w:rFonts w:ascii="Times New Roman" w:hAnsi="Times New Roman"/>
          <w:sz w:val="28"/>
          <w:szCs w:val="28"/>
        </w:rPr>
        <w:t xml:space="preserve"> хозяйства</w:t>
      </w:r>
      <w:r w:rsidR="00067AAC" w:rsidRPr="008A3342">
        <w:rPr>
          <w:rFonts w:ascii="Times New Roman" w:hAnsi="Times New Roman"/>
          <w:sz w:val="28"/>
          <w:szCs w:val="28"/>
        </w:rPr>
        <w:t xml:space="preserve"> в поселении</w:t>
      </w:r>
      <w:r w:rsidRPr="008A3342">
        <w:rPr>
          <w:rFonts w:ascii="Times New Roman" w:hAnsi="Times New Roman"/>
          <w:sz w:val="28"/>
          <w:szCs w:val="28"/>
        </w:rPr>
        <w:t>» (далее Подпрограмма 1);</w:t>
      </w:r>
    </w:p>
    <w:p w:rsidR="007F2AE7" w:rsidRPr="008A3342" w:rsidRDefault="00EB4C8C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7F2AE7" w:rsidRPr="008A3342">
        <w:rPr>
          <w:rFonts w:ascii="Times New Roman" w:hAnsi="Times New Roman"/>
          <w:sz w:val="28"/>
          <w:szCs w:val="28"/>
        </w:rPr>
        <w:t xml:space="preserve">, </w:t>
      </w:r>
      <w:r w:rsidR="00F2466C" w:rsidRPr="008A3342">
        <w:rPr>
          <w:rFonts w:ascii="Times New Roman" w:hAnsi="Times New Roman"/>
          <w:sz w:val="28"/>
          <w:szCs w:val="28"/>
        </w:rPr>
        <w:t>распоряж</w:t>
      </w:r>
      <w:r w:rsidR="007F2AE7" w:rsidRPr="008A3342">
        <w:rPr>
          <w:rFonts w:ascii="Times New Roman" w:hAnsi="Times New Roman"/>
          <w:sz w:val="28"/>
          <w:szCs w:val="28"/>
        </w:rPr>
        <w:t xml:space="preserve">ением Администрации Истоминского сельского поселения </w:t>
      </w:r>
      <w:r w:rsidR="001123EC" w:rsidRPr="008A3342">
        <w:rPr>
          <w:rFonts w:ascii="Times New Roman" w:hAnsi="Times New Roman"/>
          <w:sz w:val="28"/>
          <w:szCs w:val="28"/>
        </w:rPr>
        <w:t>от 30</w:t>
      </w:r>
      <w:r w:rsidR="007F2AE7" w:rsidRPr="008A3342">
        <w:rPr>
          <w:rFonts w:ascii="Times New Roman" w:hAnsi="Times New Roman"/>
          <w:sz w:val="28"/>
          <w:szCs w:val="28"/>
        </w:rPr>
        <w:t>.12.201</w:t>
      </w:r>
      <w:r w:rsidR="001123EC" w:rsidRPr="008A3342">
        <w:rPr>
          <w:rFonts w:ascii="Times New Roman" w:hAnsi="Times New Roman"/>
          <w:sz w:val="28"/>
          <w:szCs w:val="28"/>
        </w:rPr>
        <w:t>9</w:t>
      </w:r>
      <w:r w:rsidR="007F2AE7" w:rsidRPr="008A3342">
        <w:rPr>
          <w:rFonts w:ascii="Times New Roman" w:hAnsi="Times New Roman"/>
          <w:sz w:val="28"/>
          <w:szCs w:val="28"/>
        </w:rPr>
        <w:t xml:space="preserve"> № </w:t>
      </w:r>
      <w:r w:rsidR="001123EC" w:rsidRPr="008A3342">
        <w:rPr>
          <w:rFonts w:ascii="Times New Roman" w:hAnsi="Times New Roman"/>
          <w:sz w:val="28"/>
          <w:szCs w:val="28"/>
        </w:rPr>
        <w:t>220</w:t>
      </w:r>
      <w:r w:rsidR="007F2AE7" w:rsidRPr="008A3342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</w:t>
      </w:r>
      <w:r w:rsidR="00FE76BA" w:rsidRPr="008A3342">
        <w:rPr>
          <w:rFonts w:ascii="Times New Roman" w:hAnsi="Times New Roman"/>
          <w:sz w:val="28"/>
          <w:szCs w:val="28"/>
        </w:rPr>
        <w:t>томинского сельского поселения «</w:t>
      </w:r>
      <w:r w:rsidR="00FE76BA" w:rsidRPr="008A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7F2AE7" w:rsidRPr="008A3342">
        <w:rPr>
          <w:rFonts w:ascii="Times New Roman" w:hAnsi="Times New Roman"/>
          <w:sz w:val="28"/>
          <w:szCs w:val="28"/>
        </w:rPr>
        <w:t xml:space="preserve">» на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7F2AE7" w:rsidRPr="008A3342">
        <w:rPr>
          <w:rFonts w:ascii="Times New Roman" w:hAnsi="Times New Roman"/>
          <w:sz w:val="28"/>
          <w:szCs w:val="28"/>
        </w:rPr>
        <w:t xml:space="preserve"> год. 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532EB0" w:rsidRPr="00642B36">
        <w:rPr>
          <w:rFonts w:ascii="Times New Roman" w:hAnsi="Times New Roman"/>
          <w:sz w:val="28"/>
          <w:szCs w:val="28"/>
        </w:rPr>
        <w:t>36,4</w:t>
      </w:r>
      <w:r w:rsidRPr="008A3342">
        <w:rPr>
          <w:rFonts w:ascii="Times New Roman" w:hAnsi="Times New Roman"/>
          <w:sz w:val="28"/>
          <w:szCs w:val="28"/>
        </w:rPr>
        <w:t xml:space="preserve"> тыс. рублей.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F84892" w:rsidRPr="008A3342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 xml:space="preserve">года заключен </w:t>
      </w:r>
      <w:r w:rsidR="00F97C48" w:rsidRPr="008A3342">
        <w:rPr>
          <w:rFonts w:ascii="Times New Roman" w:hAnsi="Times New Roman"/>
          <w:sz w:val="28"/>
          <w:szCs w:val="28"/>
        </w:rPr>
        <w:t>1 муниципальный</w:t>
      </w:r>
      <w:r w:rsidRPr="008A3342">
        <w:rPr>
          <w:rFonts w:ascii="Times New Roman" w:hAnsi="Times New Roman"/>
          <w:sz w:val="28"/>
          <w:szCs w:val="28"/>
        </w:rPr>
        <w:t xml:space="preserve"> контракт на сумму </w:t>
      </w:r>
      <w:r w:rsidR="00D53AB0" w:rsidRPr="00D53AB0">
        <w:rPr>
          <w:rFonts w:ascii="Times New Roman" w:hAnsi="Times New Roman"/>
          <w:sz w:val="28"/>
          <w:szCs w:val="28"/>
        </w:rPr>
        <w:t xml:space="preserve">16,380 </w:t>
      </w:r>
      <w:r w:rsidRPr="008A3342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605647" w:rsidRPr="00605647">
        <w:rPr>
          <w:rFonts w:ascii="Times New Roman" w:hAnsi="Times New Roman"/>
          <w:sz w:val="28"/>
          <w:szCs w:val="28"/>
        </w:rPr>
        <w:t>19</w:t>
      </w:r>
      <w:r w:rsidR="006568CF">
        <w:rPr>
          <w:rFonts w:ascii="Times New Roman" w:hAnsi="Times New Roman"/>
          <w:sz w:val="28"/>
          <w:szCs w:val="28"/>
        </w:rPr>
        <w:t>,579</w:t>
      </w:r>
      <w:r w:rsidRPr="00605647">
        <w:rPr>
          <w:rFonts w:ascii="Times New Roman" w:hAnsi="Times New Roman"/>
          <w:sz w:val="28"/>
          <w:szCs w:val="28"/>
        </w:rPr>
        <w:t xml:space="preserve"> тыс. рублей или </w:t>
      </w:r>
      <w:r w:rsidR="00605647" w:rsidRPr="00605647">
        <w:rPr>
          <w:rFonts w:ascii="Times New Roman" w:hAnsi="Times New Roman"/>
          <w:sz w:val="28"/>
          <w:szCs w:val="28"/>
        </w:rPr>
        <w:t>5</w:t>
      </w:r>
      <w:r w:rsidR="00F84892" w:rsidRPr="00605647">
        <w:rPr>
          <w:rFonts w:ascii="Times New Roman" w:hAnsi="Times New Roman"/>
          <w:sz w:val="28"/>
          <w:szCs w:val="28"/>
        </w:rPr>
        <w:t>4</w:t>
      </w:r>
      <w:r w:rsidRPr="00605647">
        <w:rPr>
          <w:rFonts w:ascii="Times New Roman" w:hAnsi="Times New Roman"/>
          <w:sz w:val="28"/>
          <w:szCs w:val="28"/>
        </w:rPr>
        <w:t xml:space="preserve"> %.</w:t>
      </w:r>
    </w:p>
    <w:p w:rsidR="006568CF" w:rsidRDefault="007F2AE7" w:rsidP="00685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Из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мероприятий Подпрограммы 1 частично исполнено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мероприятия:</w:t>
      </w:r>
      <w:r w:rsidR="00685A52" w:rsidRPr="008A3342">
        <w:rPr>
          <w:rFonts w:ascii="Times New Roman" w:hAnsi="Times New Roman"/>
          <w:sz w:val="28"/>
          <w:szCs w:val="28"/>
        </w:rPr>
        <w:t xml:space="preserve"> «Уплата взносов на капитальный ремонт имущества многоквартирных домов по помещениям, находящимся в муниципальной собственности» основного мероприятия 1.1.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="00685A52" w:rsidRPr="008A3342">
        <w:rPr>
          <w:rFonts w:ascii="Times New Roman" w:hAnsi="Times New Roman"/>
          <w:sz w:val="28"/>
          <w:szCs w:val="28"/>
        </w:rPr>
        <w:t xml:space="preserve"> года освоено </w:t>
      </w:r>
      <w:r w:rsidR="004531D8" w:rsidRPr="006568CF">
        <w:rPr>
          <w:rFonts w:ascii="Times New Roman" w:hAnsi="Times New Roman"/>
          <w:sz w:val="28"/>
          <w:szCs w:val="28"/>
        </w:rPr>
        <w:t>3</w:t>
      </w:r>
      <w:r w:rsidR="006568CF" w:rsidRPr="006568CF">
        <w:rPr>
          <w:rFonts w:ascii="Times New Roman" w:hAnsi="Times New Roman"/>
          <w:sz w:val="28"/>
          <w:szCs w:val="28"/>
        </w:rPr>
        <w:t>,2</w:t>
      </w:r>
      <w:r w:rsidR="00F84892" w:rsidRPr="006568CF">
        <w:rPr>
          <w:rFonts w:ascii="Times New Roman" w:hAnsi="Times New Roman"/>
          <w:sz w:val="28"/>
          <w:szCs w:val="28"/>
        </w:rPr>
        <w:t xml:space="preserve"> тыс</w:t>
      </w:r>
      <w:r w:rsidR="006568CF">
        <w:rPr>
          <w:rFonts w:ascii="Times New Roman" w:hAnsi="Times New Roman"/>
          <w:sz w:val="28"/>
          <w:szCs w:val="28"/>
        </w:rPr>
        <w:t>. руб.</w:t>
      </w:r>
    </w:p>
    <w:p w:rsidR="00685A52" w:rsidRPr="008A3342" w:rsidRDefault="006568CF" w:rsidP="008C5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4461">
        <w:rPr>
          <w:rFonts w:ascii="Times New Roman" w:hAnsi="Times New Roman"/>
          <w:sz w:val="28"/>
          <w:szCs w:val="28"/>
        </w:rPr>
        <w:t>С</w:t>
      </w:r>
      <w:r w:rsidR="008C56A6" w:rsidRPr="008C56A6">
        <w:rPr>
          <w:rFonts w:ascii="Times New Roman" w:hAnsi="Times New Roman"/>
          <w:sz w:val="28"/>
          <w:szCs w:val="28"/>
        </w:rPr>
        <w:t>опровождение программного обеспечения «Информационно-аналитическая база данных жилищно-коммунального хозяйства Ростовской области»</w:t>
      </w:r>
      <w:r w:rsidR="008C56A6">
        <w:rPr>
          <w:rFonts w:ascii="Times New Roman" w:hAnsi="Times New Roman"/>
          <w:sz w:val="28"/>
          <w:szCs w:val="28"/>
        </w:rPr>
        <w:t xml:space="preserve"> </w:t>
      </w:r>
      <w:r w:rsidR="008C56A6" w:rsidRPr="008A3342">
        <w:rPr>
          <w:rFonts w:ascii="Times New Roman" w:hAnsi="Times New Roman"/>
          <w:sz w:val="28"/>
          <w:szCs w:val="28"/>
        </w:rPr>
        <w:t xml:space="preserve">основного мероприятия 1.1. по состоянию на 01.07.2020 года освоено </w:t>
      </w:r>
      <w:r w:rsidR="008C56A6">
        <w:rPr>
          <w:rFonts w:ascii="Times New Roman" w:hAnsi="Times New Roman"/>
          <w:sz w:val="28"/>
          <w:szCs w:val="28"/>
        </w:rPr>
        <w:t>16,380</w:t>
      </w:r>
      <w:r w:rsidR="008C56A6" w:rsidRPr="006568CF">
        <w:rPr>
          <w:rFonts w:ascii="Times New Roman" w:hAnsi="Times New Roman"/>
          <w:sz w:val="28"/>
          <w:szCs w:val="28"/>
        </w:rPr>
        <w:t xml:space="preserve"> тыс</w:t>
      </w:r>
      <w:r w:rsidR="008C56A6">
        <w:rPr>
          <w:rFonts w:ascii="Times New Roman" w:hAnsi="Times New Roman"/>
          <w:sz w:val="28"/>
          <w:szCs w:val="28"/>
        </w:rPr>
        <w:t>. руб.</w:t>
      </w:r>
      <w:r w:rsidR="00685A52" w:rsidRPr="008A3342">
        <w:rPr>
          <w:rFonts w:ascii="Times New Roman" w:hAnsi="Times New Roman"/>
          <w:sz w:val="28"/>
          <w:szCs w:val="28"/>
        </w:rPr>
        <w:t>;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Срок исполнения по всем </w:t>
      </w:r>
      <w:r w:rsidR="00532EB0" w:rsidRPr="008A3342">
        <w:rPr>
          <w:rFonts w:ascii="Times New Roman" w:hAnsi="Times New Roman"/>
          <w:sz w:val="28"/>
          <w:szCs w:val="28"/>
        </w:rPr>
        <w:t>2</w:t>
      </w:r>
      <w:r w:rsidRPr="008A3342">
        <w:rPr>
          <w:rFonts w:ascii="Times New Roman" w:hAnsi="Times New Roman"/>
          <w:sz w:val="28"/>
          <w:szCs w:val="28"/>
        </w:rPr>
        <w:t xml:space="preserve"> мероприятиям Подпрограммы 1 не наступил.</w:t>
      </w:r>
    </w:p>
    <w:p w:rsidR="00532EB0" w:rsidRDefault="00532EB0" w:rsidP="0053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lastRenderedPageBreak/>
        <w:t xml:space="preserve">По мероприятию </w:t>
      </w:r>
      <w:r w:rsidR="00642B36">
        <w:rPr>
          <w:rFonts w:ascii="Times New Roman" w:hAnsi="Times New Roman"/>
          <w:sz w:val="28"/>
          <w:szCs w:val="28"/>
        </w:rPr>
        <w:t xml:space="preserve">2.1 </w:t>
      </w:r>
      <w:r w:rsidRPr="008A3342">
        <w:rPr>
          <w:rFonts w:ascii="Times New Roman" w:hAnsi="Times New Roman"/>
          <w:sz w:val="28"/>
          <w:szCs w:val="28"/>
        </w:rPr>
        <w:t>подпрограммы 2- «Ремонт объектов жилищно-коммунального хозяйства» основного мероприятия 2.1 по состоянию на 01.07.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года</w:t>
      </w:r>
      <w:r w:rsidR="00545444" w:rsidRPr="008A3342">
        <w:rPr>
          <w:rFonts w:ascii="Times New Roman" w:hAnsi="Times New Roman"/>
          <w:sz w:val="28"/>
          <w:szCs w:val="28"/>
        </w:rPr>
        <w:t xml:space="preserve"> заключен</w:t>
      </w:r>
      <w:r w:rsidR="00644461">
        <w:rPr>
          <w:rFonts w:ascii="Times New Roman" w:hAnsi="Times New Roman"/>
          <w:sz w:val="28"/>
          <w:szCs w:val="28"/>
        </w:rPr>
        <w:t>о 3 муниципальных</w:t>
      </w:r>
      <w:r w:rsidR="00545444" w:rsidRPr="008A3342">
        <w:rPr>
          <w:rFonts w:ascii="Times New Roman" w:hAnsi="Times New Roman"/>
          <w:sz w:val="28"/>
          <w:szCs w:val="28"/>
        </w:rPr>
        <w:t xml:space="preserve"> контракт</w:t>
      </w:r>
      <w:r w:rsidR="00644461">
        <w:rPr>
          <w:rFonts w:ascii="Times New Roman" w:hAnsi="Times New Roman"/>
          <w:sz w:val="28"/>
          <w:szCs w:val="28"/>
        </w:rPr>
        <w:t>а на сумму 103</w:t>
      </w:r>
      <w:r w:rsidR="00D53AB0">
        <w:rPr>
          <w:rFonts w:ascii="Times New Roman" w:hAnsi="Times New Roman"/>
          <w:sz w:val="28"/>
          <w:szCs w:val="28"/>
        </w:rPr>
        <w:t>,0 тыс. руб</w:t>
      </w:r>
      <w:r w:rsidR="00545444" w:rsidRPr="008A3342">
        <w:rPr>
          <w:rFonts w:ascii="Times New Roman" w:hAnsi="Times New Roman"/>
          <w:sz w:val="28"/>
          <w:szCs w:val="28"/>
        </w:rPr>
        <w:t>.</w:t>
      </w:r>
    </w:p>
    <w:p w:rsidR="007F2AE7" w:rsidRPr="008A3342" w:rsidRDefault="00642B36" w:rsidP="00AC6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2.2 подпрограммы 2 – </w:t>
      </w:r>
      <w:r w:rsidRPr="00AC639E">
        <w:rPr>
          <w:rFonts w:ascii="Times New Roman" w:hAnsi="Times New Roman"/>
          <w:sz w:val="28"/>
          <w:szCs w:val="28"/>
        </w:rPr>
        <w:t>«</w:t>
      </w:r>
      <w:r w:rsidRPr="00AC639E">
        <w:rPr>
          <w:rFonts w:ascii="Times New Roman" w:hAnsi="Times New Roman" w:cs="Times New Roman"/>
          <w:sz w:val="28"/>
          <w:szCs w:val="28"/>
        </w:rPr>
        <w:t xml:space="preserve">Составление сметной  документации на проектно-изыскательские работы по газоснабжению улиц Новостроек и </w:t>
      </w:r>
      <w:proofErr w:type="gramStart"/>
      <w:r w:rsidRPr="00AC639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AC639E">
        <w:rPr>
          <w:rFonts w:ascii="Times New Roman" w:hAnsi="Times New Roman" w:cs="Times New Roman"/>
          <w:sz w:val="28"/>
          <w:szCs w:val="28"/>
        </w:rPr>
        <w:t xml:space="preserve"> в х. Островского</w:t>
      </w:r>
      <w:r w:rsidR="00AC639E" w:rsidRPr="00AC639E">
        <w:rPr>
          <w:rFonts w:ascii="Times New Roman" w:hAnsi="Times New Roman" w:cs="Times New Roman"/>
          <w:sz w:val="28"/>
          <w:szCs w:val="28"/>
        </w:rPr>
        <w:t>»</w:t>
      </w:r>
      <w:r w:rsidR="00AC639E" w:rsidRPr="00AC639E">
        <w:rPr>
          <w:rFonts w:ascii="Times New Roman" w:hAnsi="Times New Roman"/>
          <w:sz w:val="28"/>
          <w:szCs w:val="28"/>
        </w:rPr>
        <w:t xml:space="preserve"> </w:t>
      </w:r>
      <w:r w:rsidR="00AC639E" w:rsidRPr="008A3342">
        <w:rPr>
          <w:rFonts w:ascii="Times New Roman" w:hAnsi="Times New Roman"/>
          <w:sz w:val="28"/>
          <w:szCs w:val="28"/>
        </w:rPr>
        <w:t>по состоянию на 01.07.2020 года заключен 1 муниципальный контракт</w:t>
      </w:r>
      <w:r w:rsidR="00AC639E">
        <w:rPr>
          <w:rFonts w:ascii="Times New Roman" w:hAnsi="Times New Roman"/>
          <w:sz w:val="28"/>
          <w:szCs w:val="28"/>
        </w:rPr>
        <w:t xml:space="preserve"> на сумму 32,0 тыс. руб.</w:t>
      </w:r>
      <w:r w:rsidR="007507F1">
        <w:rPr>
          <w:rFonts w:ascii="Times New Roman" w:hAnsi="Times New Roman"/>
          <w:sz w:val="28"/>
          <w:szCs w:val="28"/>
        </w:rPr>
        <w:t xml:space="preserve"> Кассовое исполнение составило 33,023 тыс. руб. или 15%.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необходимо обеспечить 100% исполнение всех запланированных мероприятий до окончания срока их исполнения в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году.</w:t>
      </w:r>
    </w:p>
    <w:p w:rsidR="007F2AE7" w:rsidRPr="008A3342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за 1 полугодие </w:t>
      </w:r>
      <w:r w:rsidR="001123EC" w:rsidRPr="008A3342">
        <w:rPr>
          <w:rFonts w:ascii="Times New Roman" w:hAnsi="Times New Roman"/>
          <w:sz w:val="28"/>
          <w:szCs w:val="28"/>
        </w:rPr>
        <w:t>2020</w:t>
      </w:r>
      <w:r w:rsidRPr="008A3342">
        <w:rPr>
          <w:rFonts w:ascii="Times New Roman" w:hAnsi="Times New Roman"/>
          <w:sz w:val="28"/>
          <w:szCs w:val="28"/>
        </w:rPr>
        <w:t xml:space="preserve"> года представлен в приложении к </w:t>
      </w:r>
      <w:r w:rsidR="007962FA">
        <w:rPr>
          <w:rFonts w:ascii="Times New Roman" w:hAnsi="Times New Roman"/>
          <w:sz w:val="28"/>
          <w:szCs w:val="28"/>
        </w:rPr>
        <w:t>настоящему распоряжению</w:t>
      </w:r>
      <w:r w:rsidRPr="008A3342">
        <w:rPr>
          <w:rFonts w:ascii="Times New Roman" w:hAnsi="Times New Roman"/>
          <w:sz w:val="28"/>
          <w:szCs w:val="28"/>
        </w:rPr>
        <w:t xml:space="preserve">.   </w:t>
      </w: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rPr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8A3342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Sect="00F74791"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lastRenderedPageBreak/>
        <w:t>Приложение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к распоряжению Администрации 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    Истоминского сельского поселения</w:t>
      </w:r>
    </w:p>
    <w:p w:rsidR="007962FA" w:rsidRPr="007962FA" w:rsidRDefault="007962FA" w:rsidP="007962FA">
      <w:pPr>
        <w:spacing w:line="240" w:lineRule="auto"/>
        <w:ind w:right="-739"/>
        <w:jc w:val="right"/>
        <w:rPr>
          <w:rFonts w:ascii="Times New Roman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От </w:t>
      </w:r>
      <w:r w:rsidR="00350755">
        <w:rPr>
          <w:rFonts w:ascii="Times New Roman" w:eastAsia="Calibri" w:hAnsi="Times New Roman" w:cs="Times New Roman"/>
        </w:rPr>
        <w:t>09.07.2020</w:t>
      </w:r>
      <w:r w:rsidRPr="007962FA">
        <w:rPr>
          <w:rFonts w:ascii="Times New Roman" w:eastAsia="Calibri" w:hAnsi="Times New Roman" w:cs="Times New Roman"/>
        </w:rPr>
        <w:t xml:space="preserve"> №</w:t>
      </w:r>
      <w:r w:rsidR="00350755">
        <w:rPr>
          <w:rFonts w:ascii="Times New Roman" w:eastAsia="Calibri" w:hAnsi="Times New Roman" w:cs="Times New Roman"/>
        </w:rPr>
        <w:t>74</w:t>
      </w:r>
      <w:bookmarkStart w:id="0" w:name="_GoBack"/>
      <w:bookmarkEnd w:id="0"/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</w:t>
      </w:r>
      <w:r w:rsidR="001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F3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950F7" w:rsidTr="001950F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Par1414" w:history="1">
              <w:r w:rsidR="001950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44EF" w:rsidTr="00B844E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0F7" w:rsidTr="001950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916F8F" w:rsidP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5" w:rsidRDefault="00836645" w:rsidP="00836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  <w:p w:rsidR="00B844EF" w:rsidRPr="00836645" w:rsidRDefault="00B844EF" w:rsidP="00836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8F7DD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 w:rsidP="007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оквартирных домов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Pr="007F0F49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916F8F" w:rsidP="007F0F4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D4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9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6F8F" w:rsidTr="00916F8F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916F8F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="00041799"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799"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F97C48" w:rsidRDefault="00041799" w:rsidP="00F97C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2C18F8" w:rsidRDefault="00916F8F" w:rsidP="002C18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637BD5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Составление сметной  документации на 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Новостроек и </w:t>
            </w:r>
            <w:proofErr w:type="gramStart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F97C48" w:rsidRDefault="00637BD5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4F35D2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 срок выполнения не наступил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916F8F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</w:t>
            </w:r>
            <w:r w:rsidR="00F97C4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нтрольное событие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  <w:r w:rsidR="00F97C48"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 w:rsid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916F8F" w:rsidRPr="00973C33" w:rsidRDefault="00916F8F" w:rsidP="002C18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916F8F" w:rsidRDefault="00F97C48" w:rsidP="00F97C48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4F35D2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1744" w:rsidRPr="00932CD1" w:rsidRDefault="00932CD1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CD1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932CD1" w:rsidRPr="00932CD1" w:rsidRDefault="00932CD1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C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О.А. Калинина</w:t>
      </w:r>
    </w:p>
    <w:sectPr w:rsidR="00932CD1" w:rsidRPr="00932CD1" w:rsidSect="007F2A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41799"/>
    <w:rsid w:val="00067AAC"/>
    <w:rsid w:val="000840B8"/>
    <w:rsid w:val="000C715A"/>
    <w:rsid w:val="000D6FB8"/>
    <w:rsid w:val="000E2AA0"/>
    <w:rsid w:val="001123EC"/>
    <w:rsid w:val="00175D76"/>
    <w:rsid w:val="0018013C"/>
    <w:rsid w:val="001950F7"/>
    <w:rsid w:val="002C18F8"/>
    <w:rsid w:val="00350755"/>
    <w:rsid w:val="003549EF"/>
    <w:rsid w:val="003C449C"/>
    <w:rsid w:val="003E5BDC"/>
    <w:rsid w:val="004531D8"/>
    <w:rsid w:val="004849DA"/>
    <w:rsid w:val="004A2064"/>
    <w:rsid w:val="004C22F5"/>
    <w:rsid w:val="004F35D2"/>
    <w:rsid w:val="00501DD6"/>
    <w:rsid w:val="00532EB0"/>
    <w:rsid w:val="00545444"/>
    <w:rsid w:val="00547377"/>
    <w:rsid w:val="00586A9C"/>
    <w:rsid w:val="00605647"/>
    <w:rsid w:val="00637BD5"/>
    <w:rsid w:val="00642B36"/>
    <w:rsid w:val="00642C9E"/>
    <w:rsid w:val="00644461"/>
    <w:rsid w:val="006568CF"/>
    <w:rsid w:val="00670937"/>
    <w:rsid w:val="00685A52"/>
    <w:rsid w:val="00690C63"/>
    <w:rsid w:val="007507F1"/>
    <w:rsid w:val="007942B6"/>
    <w:rsid w:val="007962FA"/>
    <w:rsid w:val="007F0F49"/>
    <w:rsid w:val="007F2AE7"/>
    <w:rsid w:val="00836645"/>
    <w:rsid w:val="008551A2"/>
    <w:rsid w:val="008A1CE1"/>
    <w:rsid w:val="008A3342"/>
    <w:rsid w:val="008C56A6"/>
    <w:rsid w:val="008E1C5F"/>
    <w:rsid w:val="00916F8F"/>
    <w:rsid w:val="00930C4E"/>
    <w:rsid w:val="00932CD1"/>
    <w:rsid w:val="00973C33"/>
    <w:rsid w:val="009B0BF3"/>
    <w:rsid w:val="00A12000"/>
    <w:rsid w:val="00A77865"/>
    <w:rsid w:val="00AC639E"/>
    <w:rsid w:val="00B6251A"/>
    <w:rsid w:val="00B844EF"/>
    <w:rsid w:val="00BF4745"/>
    <w:rsid w:val="00C63945"/>
    <w:rsid w:val="00D0204A"/>
    <w:rsid w:val="00D44333"/>
    <w:rsid w:val="00D53AB0"/>
    <w:rsid w:val="00DF7D49"/>
    <w:rsid w:val="00E265EE"/>
    <w:rsid w:val="00EB4C8C"/>
    <w:rsid w:val="00F2466C"/>
    <w:rsid w:val="00F34B60"/>
    <w:rsid w:val="00F36E6D"/>
    <w:rsid w:val="00F74791"/>
    <w:rsid w:val="00F84892"/>
    <w:rsid w:val="00F97C48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D362-F597-430D-B91F-421F9F8E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67</cp:revision>
  <cp:lastPrinted>2020-07-10T08:09:00Z</cp:lastPrinted>
  <dcterms:created xsi:type="dcterms:W3CDTF">2016-07-05T08:00:00Z</dcterms:created>
  <dcterms:modified xsi:type="dcterms:W3CDTF">2020-07-10T08:11:00Z</dcterms:modified>
</cp:coreProperties>
</file>