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972"/>
        <w:gridCol w:w="744"/>
        <w:gridCol w:w="745"/>
        <w:gridCol w:w="744"/>
        <w:gridCol w:w="744"/>
        <w:gridCol w:w="745"/>
        <w:gridCol w:w="744"/>
        <w:gridCol w:w="744"/>
        <w:gridCol w:w="745"/>
        <w:gridCol w:w="1152"/>
        <w:gridCol w:w="19"/>
      </w:tblGrid>
      <w:tr w:rsidR="00C6348E" w:rsidTr="00C6348E">
        <w:trPr>
          <w:gridAfter w:val="1"/>
          <w:wAfter w:w="19" w:type="dxa"/>
          <w:trHeight w:val="1438"/>
        </w:trPr>
        <w:tc>
          <w:tcPr>
            <w:tcW w:w="10246" w:type="dxa"/>
            <w:gridSpan w:val="12"/>
            <w:vAlign w:val="center"/>
            <w:hideMark/>
          </w:tcPr>
          <w:p w:rsidR="00C6348E" w:rsidRDefault="00C6348E">
            <w:pPr>
              <w:rPr>
                <w:sz w:val="24"/>
                <w:szCs w:val="24"/>
                <w:lang w:val="en-US"/>
              </w:rPr>
            </w:pPr>
            <w:r>
              <w:t xml:space="preserve">                                                                  </w:t>
            </w: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28C936F9" wp14:editId="4A4EB4E4">
                  <wp:extent cx="53975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i/>
                <w:sz w:val="44"/>
                <w:szCs w:val="44"/>
              </w:rPr>
              <w:t xml:space="preserve"> </w:t>
            </w:r>
            <w:r>
              <w:t xml:space="preserve">                     </w:t>
            </w:r>
          </w:p>
        </w:tc>
      </w:tr>
      <w:tr w:rsidR="00C6348E" w:rsidTr="00C6348E">
        <w:trPr>
          <w:gridAfter w:val="1"/>
          <w:wAfter w:w="19" w:type="dxa"/>
          <w:trHeight w:val="1253"/>
        </w:trPr>
        <w:tc>
          <w:tcPr>
            <w:tcW w:w="10246" w:type="dxa"/>
            <w:gridSpan w:val="12"/>
            <w:vAlign w:val="center"/>
          </w:tcPr>
          <w:p w:rsidR="00C6348E" w:rsidRDefault="00C6348E">
            <w:pPr>
              <w:pStyle w:val="3"/>
              <w:spacing w:line="25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 ИСТОМИНСКОГО СЕЛЬСКОГО ПОСЕЛЕНИЯ</w:t>
            </w:r>
          </w:p>
          <w:p w:rsidR="00C6348E" w:rsidRDefault="00C6348E">
            <w:pPr>
              <w:jc w:val="center"/>
              <w:rPr>
                <w:b/>
              </w:rPr>
            </w:pPr>
          </w:p>
          <w:p w:rsidR="00C6348E" w:rsidRDefault="00C6348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C6348E" w:rsidTr="00C6348E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348E" w:rsidRDefault="00C6348E" w:rsidP="00C6348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348E" w:rsidRDefault="00C6348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C6348E" w:rsidRDefault="00C6348E" w:rsidP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2015г. г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6348E" w:rsidRDefault="00C6348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348E" w:rsidRDefault="00C6348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6348E" w:rsidRDefault="00C6348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505</w:t>
            </w:r>
          </w:p>
        </w:tc>
      </w:tr>
      <w:tr w:rsidR="00C6348E" w:rsidTr="00C6348E">
        <w:trPr>
          <w:gridAfter w:val="1"/>
          <w:wAfter w:w="19" w:type="dxa"/>
          <w:trHeight w:val="397"/>
        </w:trPr>
        <w:tc>
          <w:tcPr>
            <w:tcW w:w="10246" w:type="dxa"/>
            <w:gridSpan w:val="12"/>
            <w:vAlign w:val="center"/>
            <w:hideMark/>
          </w:tcPr>
          <w:p w:rsidR="00C6348E" w:rsidRDefault="00C6348E">
            <w:pPr>
              <w:jc w:val="center"/>
            </w:pPr>
            <w:r>
              <w:t>х. Острвского</w:t>
            </w:r>
          </w:p>
        </w:tc>
      </w:tr>
    </w:tbl>
    <w:p w:rsidR="00C6348E" w:rsidRDefault="00C6348E" w:rsidP="00C6348E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C6348E" w:rsidRDefault="00C6348E" w:rsidP="00C6348E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</w:t>
      </w:r>
    </w:p>
    <w:p w:rsidR="00C6348E" w:rsidRDefault="00C6348E" w:rsidP="00C6348E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04147">
        <w:rPr>
          <w:rFonts w:eastAsia="Calibri"/>
          <w:sz w:val="28"/>
          <w:szCs w:val="28"/>
        </w:rPr>
        <w:t>О</w:t>
      </w:r>
      <w:bookmarkStart w:id="3" w:name="_GoBack"/>
      <w:bookmarkEnd w:id="3"/>
      <w:r>
        <w:rPr>
          <w:rFonts w:eastAsia="Calibri"/>
          <w:sz w:val="28"/>
          <w:szCs w:val="28"/>
        </w:rPr>
        <w:t>храна окружающей среды» на 2016 год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C6348E" w:rsidRDefault="00C6348E" w:rsidP="00C6348E">
      <w:pPr>
        <w:jc w:val="center"/>
      </w:pPr>
      <w:r>
        <w:t>ПОСТАНОВЛЯЮ:</w:t>
      </w:r>
    </w:p>
    <w:p w:rsidR="00C6348E" w:rsidRDefault="00C6348E" w:rsidP="00C6348E">
      <w:pPr>
        <w:jc w:val="center"/>
      </w:pPr>
    </w:p>
    <w:p w:rsidR="00C6348E" w:rsidRDefault="00C6348E" w:rsidP="00C6348E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szCs w:val="24"/>
        </w:rPr>
      </w:pPr>
      <w:r>
        <w:t>Утвердить план реализации муниципальной программы «Охрана окружающей среды на 2016 год согласно приложению.</w:t>
      </w:r>
    </w:p>
    <w:p w:rsidR="00C6348E" w:rsidRDefault="00C6348E" w:rsidP="00C6348E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:rsidR="00C6348E" w:rsidRDefault="00C6348E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C6348E" w:rsidRDefault="00C6348E" w:rsidP="00C6348E">
      <w:pPr>
        <w:spacing w:after="0" w:line="240" w:lineRule="auto"/>
      </w:pPr>
      <w:r>
        <w:t xml:space="preserve">Глава Администрации </w:t>
      </w:r>
    </w:p>
    <w:p w:rsidR="00C6348E" w:rsidRDefault="00C6348E" w:rsidP="00C6348E">
      <w:pPr>
        <w:spacing w:after="0" w:line="240" w:lineRule="auto"/>
      </w:pPr>
      <w:r>
        <w:t>Истоминского сельского поселения                                                    Л.Н.Флюта</w:t>
      </w: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начальник сектора архитектуры, земельных и имущественных отношений администрации Истоминского сельского поселения Байрамова О.Г.</w:t>
      </w:r>
    </w:p>
    <w:p w:rsidR="00C6348E" w:rsidRDefault="00C6348E" w:rsidP="00C6348E">
      <w:pPr>
        <w:spacing w:after="0" w:line="240" w:lineRule="auto"/>
        <w:ind w:left="5103"/>
        <w:jc w:val="both"/>
      </w:pPr>
    </w:p>
    <w:p w:rsidR="00C6348E" w:rsidRDefault="00C6348E" w:rsidP="00C6348E">
      <w:pPr>
        <w:spacing w:after="0" w:line="240" w:lineRule="auto"/>
        <w:ind w:left="5103"/>
        <w:jc w:val="both"/>
      </w:pPr>
    </w:p>
    <w:p w:rsidR="00C6348E" w:rsidRDefault="00C6348E" w:rsidP="00C6348E">
      <w:pPr>
        <w:spacing w:after="0" w:line="240" w:lineRule="auto"/>
        <w:ind w:left="5103"/>
        <w:jc w:val="right"/>
      </w:pPr>
    </w:p>
    <w:p w:rsidR="00C6348E" w:rsidRDefault="00C6348E" w:rsidP="00C6348E">
      <w:pPr>
        <w:spacing w:after="0" w:line="240" w:lineRule="auto"/>
        <w:sectPr w:rsidR="00C6348E">
          <w:pgSz w:w="11906" w:h="16838"/>
          <w:pgMar w:top="1134" w:right="851" w:bottom="720" w:left="1616" w:header="709" w:footer="709" w:gutter="0"/>
          <w:cols w:space="720"/>
        </w:sectPr>
      </w:pPr>
    </w:p>
    <w:p w:rsidR="00004147" w:rsidRDefault="00004147" w:rsidP="00C6348E">
      <w:pPr>
        <w:spacing w:after="0" w:line="240" w:lineRule="auto"/>
        <w:jc w:val="right"/>
      </w:pPr>
    </w:p>
    <w:p w:rsidR="00C6348E" w:rsidRDefault="00C6348E" w:rsidP="00C6348E">
      <w:pPr>
        <w:spacing w:after="0" w:line="240" w:lineRule="auto"/>
        <w:jc w:val="right"/>
      </w:pPr>
      <w:r>
        <w:t>Приложение к  постановлению</w:t>
      </w:r>
    </w:p>
    <w:p w:rsidR="00C6348E" w:rsidRDefault="00C6348E" w:rsidP="00C6348E">
      <w:pPr>
        <w:spacing w:after="0" w:line="240" w:lineRule="auto"/>
        <w:jc w:val="right"/>
      </w:pPr>
      <w:r>
        <w:t xml:space="preserve">от 30.12.2015г. №505 </w:t>
      </w:r>
    </w:p>
    <w:p w:rsidR="00004147" w:rsidRDefault="00004147" w:rsidP="00004147">
      <w:pPr>
        <w:spacing w:after="0" w:line="240" w:lineRule="auto"/>
        <w:jc w:val="right"/>
      </w:pPr>
      <w:r>
        <w:tab/>
      </w:r>
      <w:r>
        <w:t xml:space="preserve"> </w:t>
      </w:r>
    </w:p>
    <w:p w:rsidR="00004147" w:rsidRDefault="00004147" w:rsidP="00004147">
      <w:pPr>
        <w:spacing w:after="160" w:line="252" w:lineRule="auto"/>
        <w:jc w:val="right"/>
      </w:pPr>
    </w:p>
    <w:p w:rsidR="00004147" w:rsidRDefault="00004147" w:rsidP="00004147">
      <w:pPr>
        <w:spacing w:after="160" w:line="252" w:lineRule="auto"/>
        <w:jc w:val="center"/>
        <w:rPr>
          <w:b/>
        </w:rPr>
      </w:pPr>
      <w:r>
        <w:rPr>
          <w:b/>
        </w:rPr>
        <w:t>План реализации муниципальной программы «Охрана окружающей среды» на 201</w:t>
      </w:r>
      <w:r>
        <w:rPr>
          <w:b/>
        </w:rPr>
        <w:t>6</w:t>
      </w:r>
      <w:r>
        <w:rPr>
          <w:b/>
        </w:rPr>
        <w:t xml:space="preserve"> год</w:t>
      </w:r>
    </w:p>
    <w:p w:rsidR="00004147" w:rsidRDefault="00004147" w:rsidP="00004147">
      <w:pPr>
        <w:spacing w:after="160" w:line="252" w:lineRule="auto"/>
        <w:jc w:val="center"/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92"/>
        <w:gridCol w:w="3684"/>
        <w:gridCol w:w="1700"/>
        <w:gridCol w:w="2267"/>
        <w:gridCol w:w="992"/>
        <w:gridCol w:w="1558"/>
        <w:gridCol w:w="1417"/>
      </w:tblGrid>
      <w:tr w:rsidR="00004147" w:rsidTr="00004147">
        <w:trPr>
          <w:trHeight w:val="525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Ответственный исполнитель, соисполнитель, участник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Срок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Ожидаемый результат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Объем ресурсного обеспечения (тыс. руб.)</w:t>
            </w:r>
          </w:p>
        </w:tc>
      </w:tr>
      <w:tr w:rsidR="00004147" w:rsidTr="00004147">
        <w:trPr>
          <w:trHeight w:val="172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Default="00004147">
            <w:pPr>
              <w:spacing w:after="0" w:line="256" w:lineRule="auto"/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Default="00004147">
            <w:pPr>
              <w:spacing w:after="0" w:line="256" w:lineRule="auto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Default="00004147">
            <w:pPr>
              <w:spacing w:after="0" w:line="256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Default="00004147">
            <w:pPr>
              <w:spacing w:after="0" w:line="256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Default="00004147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Местный бюджет</w:t>
            </w:r>
          </w:p>
        </w:tc>
      </w:tr>
      <w:tr w:rsidR="00004147" w:rsidTr="00004147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47" w:rsidRDefault="00004147" w:rsidP="000041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</w:pPr>
            <w:r>
              <w:t>Итого по муниципальной программе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</w:pPr>
            <w:r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004147" w:rsidTr="00004147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0"/>
                <w:color w:val="000000"/>
                <w:sz w:val="28"/>
                <w:szCs w:val="28"/>
                <w:lang w:eastAsia="en-US"/>
              </w:rPr>
              <w:t xml:space="preserve">1.Основное мероприятие 2 Ликвидация мест несанкционированного размещения твердых бытовых и прочих отходов и организация сбора и утилизации отходов производства и </w:t>
            </w:r>
            <w:r>
              <w:rPr>
                <w:rStyle w:val="210"/>
                <w:color w:val="000000"/>
                <w:sz w:val="28"/>
                <w:szCs w:val="28"/>
                <w:lang w:eastAsia="en-US"/>
              </w:rPr>
              <w:lastRenderedPageBreak/>
              <w:t>потребления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</w:pPr>
            <w:r>
              <w:lastRenderedPageBreak/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Отсутствие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</w:tr>
      <w:tr w:rsidR="00004147" w:rsidTr="00004147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right"/>
            </w:pPr>
            <w:r>
              <w:lastRenderedPageBreak/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0"/>
                <w:color w:val="000000"/>
                <w:sz w:val="28"/>
                <w:szCs w:val="28"/>
                <w:lang w:eastAsia="en-US"/>
              </w:rPr>
              <w:t>Основное мероприятие 2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</w:pPr>
            <w:r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В течении всего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Посадка зеленых насаждений для комфортного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</w:tr>
      <w:tr w:rsidR="00004147" w:rsidTr="00004147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  <w:jc w:val="right"/>
            </w:pPr>
            <w:r>
              <w:t xml:space="preserve">4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0"/>
                <w:color w:val="000000"/>
                <w:sz w:val="28"/>
                <w:szCs w:val="28"/>
                <w:lang w:eastAsia="en-US"/>
              </w:rPr>
              <w:t>Основное мероприятие 3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pPr>
              <w:spacing w:after="0" w:line="240" w:lineRule="auto"/>
            </w:pPr>
            <w:r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Повышения уровня экологического сознания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Default="00004147">
            <w:r>
              <w:t>0,0</w:t>
            </w:r>
          </w:p>
        </w:tc>
      </w:tr>
    </w:tbl>
    <w:p w:rsidR="00004147" w:rsidRDefault="00004147" w:rsidP="00004147">
      <w:pPr>
        <w:spacing w:after="0" w:line="240" w:lineRule="auto"/>
      </w:pPr>
    </w:p>
    <w:p w:rsidR="00004147" w:rsidRDefault="00004147" w:rsidP="00004147">
      <w:pPr>
        <w:spacing w:after="0" w:line="240" w:lineRule="auto"/>
      </w:pPr>
    </w:p>
    <w:p w:rsidR="00004147" w:rsidRDefault="00004147" w:rsidP="00004147">
      <w:pPr>
        <w:rPr>
          <w:rFonts w:ascii="Calibri" w:hAnsi="Calibri"/>
          <w:sz w:val="22"/>
          <w:szCs w:val="22"/>
        </w:rPr>
      </w:pPr>
    </w:p>
    <w:p w:rsidR="00004147" w:rsidRDefault="00004147" w:rsidP="00004147">
      <w:pPr>
        <w:rPr>
          <w:rFonts w:ascii="Calibri" w:hAnsi="Calibri"/>
          <w:sz w:val="22"/>
          <w:szCs w:val="22"/>
        </w:rPr>
      </w:pPr>
    </w:p>
    <w:p w:rsidR="00004147" w:rsidRDefault="00004147" w:rsidP="00004147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p w:rsidR="00C6348E" w:rsidRDefault="00C6348E" w:rsidP="00004147">
      <w:pPr>
        <w:tabs>
          <w:tab w:val="left" w:pos="1454"/>
        </w:tabs>
        <w:spacing w:after="160" w:line="252" w:lineRule="auto"/>
      </w:pPr>
    </w:p>
    <w:sectPr w:rsidR="00C6348E" w:rsidSect="00C634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4"/>
    <w:rsid w:val="00004147"/>
    <w:rsid w:val="006E222B"/>
    <w:rsid w:val="00C6348E"/>
    <w:rsid w:val="00E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075"/>
  <w15:chartTrackingRefBased/>
  <w15:docId w15:val="{D61E749C-FE6A-4574-8EB5-B2380CC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8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348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48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3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6348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(2) + 10"/>
    <w:aliases w:val="5 pt"/>
    <w:uiPriority w:val="99"/>
    <w:rsid w:val="00C6348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2016-01-20T13:19:00Z</dcterms:created>
  <dcterms:modified xsi:type="dcterms:W3CDTF">2016-01-20T15:42:00Z</dcterms:modified>
</cp:coreProperties>
</file>