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BD6BCF" w:rsidTr="000F3D78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BD6BCF" w:rsidRPr="00731169" w:rsidRDefault="005B75D5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40"/>
                <w:szCs w:val="40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2EBCC213" wp14:editId="1A6E1C69">
                  <wp:extent cx="485775" cy="828675"/>
                  <wp:effectExtent l="0" t="0" r="9525" b="9525"/>
                  <wp:docPr id="25" name="Рисунок 25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BD6BCF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6BCF" w:rsidRPr="00037DF9" w:rsidTr="000F3D78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BD6BCF" w:rsidRPr="001C4A8A" w:rsidRDefault="00BD6BCF" w:rsidP="000F3D7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D6BCF" w:rsidRPr="001C4A8A" w:rsidRDefault="00BD6BCF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BD6BCF" w:rsidRPr="00037DF9" w:rsidRDefault="00BD6BCF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BD6BCF" w:rsidRPr="00037DF9" w:rsidTr="000F3D78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6BCF" w:rsidRPr="00037DF9" w:rsidRDefault="00BD6BCF" w:rsidP="000F3D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6BCF" w:rsidRPr="00037DF9" w:rsidRDefault="00BD6BCF" w:rsidP="000F3D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6BCF" w:rsidRPr="00037DF9" w:rsidRDefault="00BD6BCF" w:rsidP="000F3D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Pr="00037DF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6BCF" w:rsidRPr="00037DF9" w:rsidRDefault="00BD6BCF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6BCF" w:rsidRPr="00037DF9" w:rsidRDefault="00BD6BCF" w:rsidP="000F3D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196</w:t>
            </w:r>
          </w:p>
        </w:tc>
      </w:tr>
      <w:tr w:rsidR="00BD6BCF" w:rsidRPr="00037DF9" w:rsidTr="000F3D78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BD6BCF" w:rsidRPr="00037DF9" w:rsidRDefault="00BD6BCF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х. Островского</w:t>
            </w:r>
          </w:p>
        </w:tc>
      </w:tr>
      <w:tr w:rsidR="00BD6BCF" w:rsidRPr="00037DF9" w:rsidTr="000F3D78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BD6BCF" w:rsidRDefault="00BD6BCF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 утверждении отчета п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</w:p>
          <w:p w:rsidR="00BD6BCF" w:rsidRDefault="00BD6BCF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037DF9">
              <w:rPr>
                <w:rFonts w:ascii="Times New Roman" w:hAnsi="Times New Roman"/>
                <w:sz w:val="28"/>
                <w:szCs w:val="28"/>
              </w:rPr>
              <w:t>Истоминского</w:t>
            </w:r>
            <w:proofErr w:type="spellEnd"/>
            <w:r w:rsidRPr="00037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BCF" w:rsidRDefault="00BD6BCF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«Градостроительная политика </w:t>
            </w:r>
          </w:p>
          <w:p w:rsidR="00BD6BCF" w:rsidRPr="00D65597" w:rsidRDefault="00BD6BCF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>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полугодия 2015г</w:t>
            </w:r>
          </w:p>
          <w:p w:rsidR="00BD6BCF" w:rsidRPr="00037DF9" w:rsidRDefault="00BD6BCF" w:rsidP="000F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D6BCF" w:rsidRPr="00037DF9" w:rsidRDefault="00BD6BCF" w:rsidP="00BD6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№ 284 от 15.08.2013 г. «Об утверждении Порядка разработки, реализации и оценки эффективности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Постановлением № 285 от 16.08.2013 г. «Об утверждении методических рекомендаций по разработке и реализации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в связи с необходимостью контроля за реализацией муниципальных  программ и корректировки объемов финансирования отдельных программных мероприятий», -</w:t>
      </w:r>
    </w:p>
    <w:p w:rsidR="00BD6BCF" w:rsidRPr="00037DF9" w:rsidRDefault="00BD6BCF" w:rsidP="00BD6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</w:p>
    <w:p w:rsidR="00BD6BCF" w:rsidRPr="00037DF9" w:rsidRDefault="00BD6BCF" w:rsidP="00BD6B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ПОСТАНОВЛЯЮ:</w:t>
      </w:r>
    </w:p>
    <w:p w:rsidR="00BD6BCF" w:rsidRPr="00037DF9" w:rsidRDefault="00BD6BCF" w:rsidP="00BD6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D6BCF" w:rsidRPr="00037DF9" w:rsidRDefault="00BD6BCF" w:rsidP="00BD6BCF">
      <w:pPr>
        <w:spacing w:after="0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отчет п</w:t>
      </w:r>
      <w:r w:rsidRPr="00037DF9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 «Градостроительная политика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Pr="00037DF9">
        <w:rPr>
          <w:rFonts w:ascii="Times New Roman" w:hAnsi="Times New Roman"/>
          <w:sz w:val="28"/>
          <w:szCs w:val="28"/>
        </w:rPr>
        <w:t xml:space="preserve"> отчетный</w:t>
      </w:r>
      <w:proofErr w:type="gramEnd"/>
      <w:r w:rsidRPr="00037DF9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05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полугодия</w:t>
      </w:r>
      <w:r w:rsidRPr="00037D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37DF9">
        <w:rPr>
          <w:rFonts w:ascii="Times New Roman" w:hAnsi="Times New Roman"/>
          <w:sz w:val="28"/>
          <w:szCs w:val="28"/>
        </w:rPr>
        <w:t xml:space="preserve"> г.</w:t>
      </w:r>
    </w:p>
    <w:p w:rsidR="00BD6BCF" w:rsidRPr="00037DF9" w:rsidRDefault="00BD6BCF" w:rsidP="00BD6BCF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D6BCF" w:rsidRPr="00037DF9" w:rsidRDefault="00BD6BCF" w:rsidP="00BD6BCF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D6BCF" w:rsidRPr="00037DF9" w:rsidRDefault="00BD6BCF" w:rsidP="00BD6BC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BD6BCF" w:rsidRPr="00037DF9" w:rsidRDefault="00BD6BCF" w:rsidP="00BD6BCF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BD6BCF" w:rsidRDefault="00BD6BCF" w:rsidP="00BD6BCF">
      <w:pPr>
        <w:spacing w:after="0"/>
        <w:rPr>
          <w:rFonts w:ascii="Times New Roman" w:hAnsi="Times New Roman"/>
          <w:spacing w:val="6"/>
          <w:sz w:val="28"/>
          <w:szCs w:val="28"/>
        </w:rPr>
      </w:pPr>
      <w:r w:rsidRPr="00037DF9">
        <w:rPr>
          <w:rFonts w:ascii="Times New Roman" w:hAnsi="Times New Roman"/>
          <w:spacing w:val="6"/>
          <w:sz w:val="28"/>
          <w:szCs w:val="28"/>
        </w:rPr>
        <w:t xml:space="preserve">Глава </w:t>
      </w:r>
      <w:r>
        <w:rPr>
          <w:rFonts w:ascii="Times New Roman" w:hAnsi="Times New Roman"/>
          <w:spacing w:val="6"/>
          <w:sz w:val="28"/>
          <w:szCs w:val="28"/>
        </w:rPr>
        <w:t xml:space="preserve">Администрации </w:t>
      </w:r>
    </w:p>
    <w:p w:rsidR="00BD6BCF" w:rsidRDefault="00BD6BCF" w:rsidP="00BD6BCF">
      <w:pPr>
        <w:spacing w:after="0"/>
        <w:rPr>
          <w:rFonts w:ascii="Times New Roman" w:hAnsi="Times New Roman"/>
          <w:spacing w:val="6"/>
          <w:sz w:val="28"/>
          <w:szCs w:val="28"/>
        </w:rPr>
      </w:pPr>
      <w:proofErr w:type="spellStart"/>
      <w:r>
        <w:rPr>
          <w:rFonts w:ascii="Times New Roman" w:hAnsi="Times New Roman"/>
          <w:spacing w:val="6"/>
          <w:sz w:val="28"/>
          <w:szCs w:val="28"/>
        </w:rPr>
        <w:t>Истом</w:t>
      </w:r>
      <w:r w:rsidRPr="00037DF9">
        <w:rPr>
          <w:rFonts w:ascii="Times New Roman" w:hAnsi="Times New Roman"/>
          <w:spacing w:val="6"/>
          <w:sz w:val="28"/>
          <w:szCs w:val="28"/>
        </w:rPr>
        <w:t>инского</w:t>
      </w:r>
      <w:proofErr w:type="spellEnd"/>
      <w:r w:rsidRPr="00037DF9">
        <w:rPr>
          <w:rFonts w:ascii="Times New Roman" w:hAnsi="Times New Roman"/>
          <w:spacing w:val="6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</w:t>
      </w:r>
      <w:r w:rsidRPr="00037DF9">
        <w:rPr>
          <w:rFonts w:ascii="Times New Roman" w:hAnsi="Times New Roman"/>
          <w:spacing w:val="6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Л.Н.Флюта</w:t>
      </w:r>
      <w:proofErr w:type="spellEnd"/>
    </w:p>
    <w:p w:rsidR="00BD6BCF" w:rsidRDefault="00BD6BCF" w:rsidP="00BD6BCF">
      <w:pPr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BD6BCF" w:rsidRPr="00696FB7" w:rsidRDefault="00BD6BCF" w:rsidP="00BD6BCF">
      <w:pPr>
        <w:spacing w:after="0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Постановление вносит старший инспектор Калачева Н.Н.</w:t>
      </w:r>
    </w:p>
    <w:p w:rsidR="00BD6BCF" w:rsidRDefault="00BD6BCF" w:rsidP="00BD6BCF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BD6BCF" w:rsidRDefault="00BD6BCF" w:rsidP="00BD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BD6BCF" w:rsidRDefault="00BD6BCF" w:rsidP="00BD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ИСПОЛНЕНИЮ МЕРОПРИЯТИЙ МУНИЦИПАЛЬНОЙ ПРОГРАММЫ ИСТОМИНСКОГО СЕЛЬСКОГО ПОСЕЛЕНИЯ</w:t>
      </w:r>
    </w:p>
    <w:p w:rsidR="00BD6BCF" w:rsidRDefault="00BD6BCF" w:rsidP="00BD6B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BD6BCF" w:rsidRDefault="00BD6BCF" w:rsidP="00BD6B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 2015 г.</w:t>
      </w:r>
    </w:p>
    <w:p w:rsidR="00BD6BCF" w:rsidRDefault="00BD6BCF" w:rsidP="00BD6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6BCF" w:rsidRDefault="00BD6BCF" w:rsidP="00BD6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BD6BCF" w:rsidRDefault="00BD6BCF" w:rsidP="00BD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основных направлений Генерального плана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включающих развитие комплексного жилищного строительства, обеспечение населения услугами культурного сектора зависит от объемов финансирования и стратегии распределения финансовых средств в условиях их ограниченных объемов. </w:t>
      </w:r>
    </w:p>
    <w:p w:rsidR="00BD6BCF" w:rsidRDefault="00BD6BCF" w:rsidP="00BD6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актуальных</w:t>
      </w:r>
      <w:r w:rsidRPr="00132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землепользования и застройки, в соответствии с генеральным планом и классификатором видов разрешенного использования земельных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участков,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необходимое условие успешного развития градостроительства, улучшения инвестиционной привлекательности и условий жизни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D6BCF" w:rsidRDefault="00BD6BCF" w:rsidP="00BD6BC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</w:t>
      </w:r>
      <w:proofErr w:type="gramStart"/>
      <w:r>
        <w:rPr>
          <w:rFonts w:ascii="Times New Roman" w:hAnsi="Times New Roman"/>
          <w:sz w:val="28"/>
          <w:szCs w:val="28"/>
        </w:rPr>
        <w:t>развитию  промышленной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планировочной структуры территорий, примыкающих к автомобильной дороге федерального значения М-4 и автомобильной дороге Ростов-Ставрополь.</w:t>
      </w:r>
    </w:p>
    <w:p w:rsidR="00BD6BCF" w:rsidRDefault="00BD6BCF" w:rsidP="00BD6BCF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01.07.2015 г. для исполнения поставленных целей выполнены следующие мероприятия в рамках программы 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BD6BCF" w:rsidRDefault="00BD6BCF" w:rsidP="00BD6B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выполнены внесение изменений в генеральный план, с привлечением </w:t>
      </w:r>
      <w:r>
        <w:rPr>
          <w:rFonts w:ascii="Times New Roman" w:hAnsi="Times New Roman"/>
          <w:sz w:val="28"/>
          <w:szCs w:val="28"/>
        </w:rPr>
        <w:t>в</w:t>
      </w:r>
      <w:r w:rsidRPr="00C177A9">
        <w:rPr>
          <w:rFonts w:ascii="Times New Roman" w:hAnsi="Times New Roman"/>
          <w:sz w:val="28"/>
          <w:szCs w:val="28"/>
        </w:rPr>
        <w:t>небюджетны</w:t>
      </w:r>
      <w:r>
        <w:rPr>
          <w:rFonts w:ascii="Times New Roman" w:hAnsi="Times New Roman"/>
          <w:sz w:val="28"/>
          <w:szCs w:val="28"/>
        </w:rPr>
        <w:t>х</w:t>
      </w:r>
      <w:r w:rsidRPr="00C177A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BD6BCF" w:rsidRPr="00C177A9" w:rsidRDefault="00BD6BCF" w:rsidP="00BD6BC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выполнены работы по актуализации структуры землепользования земель </w:t>
      </w:r>
      <w:proofErr w:type="spellStart"/>
      <w:r>
        <w:rPr>
          <w:rFonts w:ascii="Times New Roman" w:hAnsi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D6BCF" w:rsidRDefault="00BD6BCF" w:rsidP="00BD6BCF"/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BCF" w:rsidRDefault="00BD6BCF" w:rsidP="00E31B63">
      <w:pPr>
        <w:spacing w:after="0"/>
        <w:jc w:val="center"/>
        <w:rPr>
          <w:rFonts w:ascii="Times New Roman" w:hAnsi="Times New Roman"/>
          <w:sz w:val="24"/>
          <w:szCs w:val="24"/>
        </w:rPr>
        <w:sectPr w:rsidR="00BD6BCF" w:rsidSect="00BD6BCF">
          <w:pgSz w:w="11906" w:h="16838"/>
          <w:pgMar w:top="1134" w:right="709" w:bottom="1134" w:left="1701" w:header="709" w:footer="709" w:gutter="0"/>
          <w:cols w:space="720"/>
          <w:docGrid w:linePitch="299"/>
        </w:sectPr>
      </w:pPr>
    </w:p>
    <w:p w:rsid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</w:t>
      </w:r>
      <w:r w:rsidR="00E31B6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исполнени</w:t>
      </w:r>
      <w:r w:rsidR="00E31B6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E31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B63">
        <w:rPr>
          <w:rFonts w:ascii="Times New Roman" w:hAnsi="Times New Roman"/>
          <w:sz w:val="24"/>
          <w:szCs w:val="24"/>
        </w:rPr>
        <w:t>Истоминского</w:t>
      </w:r>
      <w:proofErr w:type="spellEnd"/>
      <w:r w:rsidR="00E31B6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004BA" w:rsidRDefault="007004BA" w:rsidP="005B75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31B63" w:rsidRPr="007004BA">
        <w:rPr>
          <w:rFonts w:ascii="Times New Roman" w:hAnsi="Times New Roman"/>
          <w:sz w:val="24"/>
          <w:szCs w:val="24"/>
        </w:rPr>
        <w:t>Градостроительная политика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696FB7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="00855C97">
        <w:rPr>
          <w:rFonts w:ascii="Times New Roman" w:hAnsi="Times New Roman"/>
          <w:sz w:val="24"/>
          <w:szCs w:val="24"/>
        </w:rPr>
        <w:t>период</w:t>
      </w:r>
      <w:r w:rsidR="00BA0F1C">
        <w:rPr>
          <w:rFonts w:ascii="Times New Roman" w:hAnsi="Times New Roman"/>
          <w:sz w:val="24"/>
          <w:szCs w:val="24"/>
        </w:rPr>
        <w:t xml:space="preserve"> </w:t>
      </w:r>
      <w:r w:rsidR="003113E9">
        <w:rPr>
          <w:rFonts w:ascii="Times New Roman" w:hAnsi="Times New Roman"/>
          <w:sz w:val="24"/>
          <w:szCs w:val="24"/>
        </w:rPr>
        <w:t xml:space="preserve">за </w:t>
      </w:r>
      <w:r w:rsidR="00BA0F1C">
        <w:rPr>
          <w:rFonts w:ascii="Times New Roman" w:hAnsi="Times New Roman"/>
          <w:sz w:val="24"/>
          <w:szCs w:val="24"/>
          <w:lang w:val="en-US"/>
        </w:rPr>
        <w:t>I</w:t>
      </w:r>
      <w:r w:rsidR="00BA0F1C" w:rsidRPr="00BA0F1C">
        <w:rPr>
          <w:rFonts w:ascii="Times New Roman" w:hAnsi="Times New Roman"/>
          <w:sz w:val="24"/>
          <w:szCs w:val="24"/>
        </w:rPr>
        <w:t xml:space="preserve"> </w:t>
      </w:r>
      <w:r w:rsidR="00BA0F1C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113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955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2218"/>
        <w:gridCol w:w="2073"/>
        <w:gridCol w:w="2137"/>
        <w:gridCol w:w="1486"/>
        <w:gridCol w:w="1342"/>
        <w:gridCol w:w="1301"/>
        <w:gridCol w:w="1424"/>
        <w:gridCol w:w="918"/>
        <w:gridCol w:w="1424"/>
      </w:tblGrid>
      <w:tr w:rsidR="00416FC3" w:rsidTr="005B75D5">
        <w:trPr>
          <w:trHeight w:val="82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средства, привлеченные для реализации муниципальной программы</w:t>
            </w:r>
          </w:p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16FC3" w:rsidTr="005B75D5">
        <w:trPr>
          <w:trHeight w:val="6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C3" w:rsidTr="005B75D5">
        <w:trPr>
          <w:trHeight w:val="246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сектора</w:t>
            </w:r>
            <w:proofErr w:type="gramEnd"/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позволит выполнять работы по актуализации структуры землепользования поселения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3113E9" w:rsidP="007A16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A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A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A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696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696FB7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7A16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7A16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</w:tr>
      <w:tr w:rsidR="00416FC3" w:rsidTr="005B75D5">
        <w:trPr>
          <w:trHeight w:val="40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Pr="00102EF6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актуальными материалами Генерального плана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утверждены внесенные изменения в генеральный план</w:t>
            </w: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BA0F1C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696FB7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696FB7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7A16F2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7A16F2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</w:tr>
      <w:tr w:rsidR="0096476F" w:rsidTr="005B75D5">
        <w:trPr>
          <w:trHeight w:val="91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 за 1 полугодие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3113E9" w:rsidP="00696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96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96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696FB7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7A16F2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7A16F2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</w:tr>
    </w:tbl>
    <w:p w:rsidR="007004BA" w:rsidRDefault="007004BA" w:rsidP="007004BA">
      <w:pPr>
        <w:spacing w:after="0"/>
        <w:rPr>
          <w:rFonts w:ascii="Times New Roman" w:hAnsi="Times New Roman"/>
          <w:sz w:val="24"/>
          <w:szCs w:val="24"/>
        </w:rPr>
        <w:sectPr w:rsidR="007004BA" w:rsidSect="005B75D5">
          <w:pgSz w:w="16838" w:h="11906" w:orient="landscape"/>
          <w:pgMar w:top="851" w:right="851" w:bottom="567" w:left="1418" w:header="709" w:footer="709" w:gutter="0"/>
          <w:cols w:space="720"/>
          <w:docGrid w:linePitch="299"/>
        </w:sectPr>
      </w:pPr>
    </w:p>
    <w:p w:rsidR="005B75D5" w:rsidRDefault="005B75D5" w:rsidP="005B75D5"/>
    <w:sectPr w:rsidR="005B75D5" w:rsidSect="005B75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037DF9"/>
    <w:rsid w:val="000C33CA"/>
    <w:rsid w:val="00102EF6"/>
    <w:rsid w:val="00132EF8"/>
    <w:rsid w:val="0016126D"/>
    <w:rsid w:val="001C4A8A"/>
    <w:rsid w:val="002314AB"/>
    <w:rsid w:val="00292EFF"/>
    <w:rsid w:val="003113E9"/>
    <w:rsid w:val="00416FC3"/>
    <w:rsid w:val="004E3710"/>
    <w:rsid w:val="005B75D5"/>
    <w:rsid w:val="00616E6F"/>
    <w:rsid w:val="00696FB7"/>
    <w:rsid w:val="007004BA"/>
    <w:rsid w:val="00731169"/>
    <w:rsid w:val="007A16F2"/>
    <w:rsid w:val="007C299C"/>
    <w:rsid w:val="00855199"/>
    <w:rsid w:val="00855C97"/>
    <w:rsid w:val="00890CF0"/>
    <w:rsid w:val="00941511"/>
    <w:rsid w:val="0096476F"/>
    <w:rsid w:val="009A603D"/>
    <w:rsid w:val="00A6279C"/>
    <w:rsid w:val="00BA0F1C"/>
    <w:rsid w:val="00BD6BCF"/>
    <w:rsid w:val="00C05BB7"/>
    <w:rsid w:val="00C177A9"/>
    <w:rsid w:val="00CB6408"/>
    <w:rsid w:val="00CC3711"/>
    <w:rsid w:val="00D24414"/>
    <w:rsid w:val="00D514D0"/>
    <w:rsid w:val="00D65597"/>
    <w:rsid w:val="00DB10EF"/>
    <w:rsid w:val="00E00DD1"/>
    <w:rsid w:val="00E31B63"/>
    <w:rsid w:val="00E906F2"/>
    <w:rsid w:val="00EC0650"/>
    <w:rsid w:val="00F465E5"/>
    <w:rsid w:val="00F569F0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34FD-D4CF-49A1-99EC-966387D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4BA"/>
    <w:pPr>
      <w:ind w:left="720"/>
      <w:contextualSpacing/>
    </w:pPr>
  </w:style>
  <w:style w:type="paragraph" w:customStyle="1" w:styleId="ConsPlusNonformat">
    <w:name w:val="ConsPlusNonformat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72EE-EDBB-4994-BAFB-E4AB0A6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2016-02-20T12:27:00Z</cp:lastPrinted>
  <dcterms:created xsi:type="dcterms:W3CDTF">2015-07-28T06:44:00Z</dcterms:created>
  <dcterms:modified xsi:type="dcterms:W3CDTF">2016-03-21T10:57:00Z</dcterms:modified>
</cp:coreProperties>
</file>