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52" w:rsidRDefault="00957E52" w:rsidP="00957E52">
      <w:pPr>
        <w:pStyle w:val="a3"/>
        <w:jc w:val="center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489585" cy="831215"/>
            <wp:effectExtent l="0" t="0" r="5715" b="6985"/>
            <wp:docPr id="2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52" w:rsidRDefault="00957E52" w:rsidP="00957E52">
      <w:pPr>
        <w:pStyle w:val="a3"/>
        <w:jc w:val="center"/>
        <w:rPr>
          <w:b w:val="0"/>
          <w:sz w:val="28"/>
          <w:szCs w:val="28"/>
        </w:rPr>
      </w:pPr>
    </w:p>
    <w:p w:rsidR="00957E52" w:rsidRPr="000C5F4A" w:rsidRDefault="00957E52" w:rsidP="00957E52">
      <w:pPr>
        <w:pStyle w:val="a3"/>
        <w:jc w:val="center"/>
        <w:rPr>
          <w:b w:val="0"/>
          <w:sz w:val="28"/>
          <w:szCs w:val="28"/>
        </w:rPr>
      </w:pPr>
      <w:r w:rsidRPr="000C5F4A">
        <w:rPr>
          <w:b w:val="0"/>
          <w:sz w:val="28"/>
          <w:szCs w:val="28"/>
        </w:rPr>
        <w:t xml:space="preserve">АДМИНИСТРАЦИЯ  </w:t>
      </w:r>
      <w:r>
        <w:rPr>
          <w:b w:val="0"/>
          <w:sz w:val="28"/>
          <w:szCs w:val="28"/>
        </w:rPr>
        <w:t>ИСТОМИН</w:t>
      </w:r>
      <w:r w:rsidRPr="000C5F4A">
        <w:rPr>
          <w:b w:val="0"/>
          <w:sz w:val="28"/>
          <w:szCs w:val="28"/>
        </w:rPr>
        <w:t>СКОГО СЕЛЬСКОГО ПОСЕЛЕНИЯ</w:t>
      </w:r>
    </w:p>
    <w:p w:rsidR="00957E52" w:rsidRPr="000C5F4A" w:rsidRDefault="00957E52" w:rsidP="00957E52">
      <w:pPr>
        <w:jc w:val="center"/>
        <w:rPr>
          <w:b/>
          <w:i/>
        </w:rPr>
      </w:pPr>
      <w:proofErr w:type="gramStart"/>
      <w:r w:rsidRPr="000C5F4A">
        <w:t>П</w:t>
      </w:r>
      <w:proofErr w:type="gramEnd"/>
      <w:r w:rsidRPr="000C5F4A">
        <w:t xml:space="preserve"> О С Т А Н О В Л Е Н И Е</w:t>
      </w:r>
    </w:p>
    <w:p w:rsidR="00957E52" w:rsidRPr="000C5F4A" w:rsidRDefault="00957E52" w:rsidP="00957E52">
      <w:pPr>
        <w:rPr>
          <w:sz w:val="28"/>
          <w:szCs w:val="28"/>
          <w:lang w:eastAsia="ar-SA"/>
        </w:rPr>
      </w:pPr>
    </w:p>
    <w:p w:rsidR="00957E52" w:rsidRPr="000C5F4A" w:rsidRDefault="00957E52" w:rsidP="00957E52">
      <w:pPr>
        <w:rPr>
          <w:sz w:val="28"/>
          <w:szCs w:val="28"/>
        </w:rPr>
      </w:pPr>
      <w:r w:rsidRPr="000C5F4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10.10. 2013 года           </w:t>
      </w:r>
      <w:r w:rsidRPr="000C5F4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х. Островского        </w:t>
      </w:r>
      <w:r w:rsidRPr="000C5F4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</w:t>
      </w:r>
      <w:r w:rsidRPr="000C5F4A">
        <w:rPr>
          <w:sz w:val="28"/>
          <w:szCs w:val="28"/>
        </w:rPr>
        <w:t xml:space="preserve">  № </w:t>
      </w:r>
      <w:r>
        <w:rPr>
          <w:sz w:val="28"/>
          <w:szCs w:val="28"/>
        </w:rPr>
        <w:t>345</w:t>
      </w:r>
    </w:p>
    <w:p w:rsidR="00957E52" w:rsidRPr="000C5F4A" w:rsidRDefault="00957E52" w:rsidP="00957E52">
      <w:pPr>
        <w:rPr>
          <w:sz w:val="28"/>
          <w:szCs w:val="28"/>
        </w:rPr>
      </w:pPr>
    </w:p>
    <w:p w:rsidR="00957E52" w:rsidRPr="00D40D49" w:rsidRDefault="003F3E62" w:rsidP="00D40D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57E52" w:rsidRPr="00D40D49">
        <w:rPr>
          <w:b/>
          <w:bCs/>
          <w:sz w:val="28"/>
          <w:szCs w:val="28"/>
        </w:rPr>
        <w:t>Об утверждении муниципальной программы</w:t>
      </w:r>
    </w:p>
    <w:p w:rsidR="00957E52" w:rsidRPr="00D40D49" w:rsidRDefault="00957E52" w:rsidP="00D40D49">
      <w:pPr>
        <w:rPr>
          <w:b/>
          <w:bCs/>
          <w:sz w:val="28"/>
          <w:szCs w:val="28"/>
        </w:rPr>
      </w:pPr>
      <w:r w:rsidRPr="00D40D49">
        <w:rPr>
          <w:b/>
          <w:bCs/>
          <w:sz w:val="28"/>
          <w:szCs w:val="28"/>
        </w:rPr>
        <w:t xml:space="preserve"> </w:t>
      </w:r>
      <w:proofErr w:type="spellStart"/>
      <w:r w:rsidRPr="00D40D49">
        <w:rPr>
          <w:b/>
          <w:bCs/>
          <w:sz w:val="28"/>
          <w:szCs w:val="28"/>
        </w:rPr>
        <w:t>Истоминского</w:t>
      </w:r>
      <w:proofErr w:type="spellEnd"/>
      <w:r w:rsidRPr="00D40D49">
        <w:rPr>
          <w:b/>
          <w:bCs/>
          <w:sz w:val="28"/>
          <w:szCs w:val="28"/>
        </w:rPr>
        <w:t xml:space="preserve"> сельского поселения</w:t>
      </w:r>
    </w:p>
    <w:p w:rsidR="00957E52" w:rsidRPr="00D40D49" w:rsidRDefault="00957E52" w:rsidP="00D40D49">
      <w:pPr>
        <w:rPr>
          <w:b/>
          <w:bCs/>
          <w:sz w:val="28"/>
          <w:szCs w:val="28"/>
        </w:rPr>
      </w:pPr>
      <w:r w:rsidRPr="00D40D49">
        <w:rPr>
          <w:b/>
          <w:bCs/>
          <w:sz w:val="28"/>
          <w:szCs w:val="28"/>
        </w:rPr>
        <w:t xml:space="preserve"> «Защита населения и территории </w:t>
      </w:r>
      <w:proofErr w:type="gramStart"/>
      <w:r w:rsidRPr="00D40D49">
        <w:rPr>
          <w:b/>
          <w:bCs/>
          <w:sz w:val="28"/>
          <w:szCs w:val="28"/>
        </w:rPr>
        <w:t>от</w:t>
      </w:r>
      <w:proofErr w:type="gramEnd"/>
      <w:r w:rsidRPr="00D40D49">
        <w:rPr>
          <w:b/>
          <w:bCs/>
          <w:sz w:val="28"/>
          <w:szCs w:val="28"/>
        </w:rPr>
        <w:t xml:space="preserve"> </w:t>
      </w:r>
    </w:p>
    <w:p w:rsidR="00957E52" w:rsidRPr="00D40D49" w:rsidRDefault="00957E52" w:rsidP="00D40D49">
      <w:pPr>
        <w:rPr>
          <w:b/>
          <w:bCs/>
          <w:sz w:val="28"/>
          <w:szCs w:val="28"/>
        </w:rPr>
      </w:pPr>
      <w:r w:rsidRPr="00D40D49">
        <w:rPr>
          <w:b/>
          <w:bCs/>
          <w:sz w:val="28"/>
          <w:szCs w:val="28"/>
        </w:rPr>
        <w:t xml:space="preserve">чрезвычайных ситуаций, </w:t>
      </w:r>
    </w:p>
    <w:p w:rsidR="00957E52" w:rsidRPr="00D40D49" w:rsidRDefault="00957E52" w:rsidP="00D40D49">
      <w:pPr>
        <w:rPr>
          <w:b/>
          <w:bCs/>
          <w:sz w:val="28"/>
          <w:szCs w:val="28"/>
        </w:rPr>
      </w:pPr>
      <w:r w:rsidRPr="00D40D49">
        <w:rPr>
          <w:b/>
          <w:bCs/>
          <w:sz w:val="28"/>
          <w:szCs w:val="28"/>
        </w:rPr>
        <w:t xml:space="preserve">обеспечение пожарной безопасности и </w:t>
      </w:r>
    </w:p>
    <w:p w:rsidR="0096477C" w:rsidRDefault="00957E52" w:rsidP="00D40D49">
      <w:pPr>
        <w:rPr>
          <w:b/>
          <w:bCs/>
          <w:sz w:val="28"/>
          <w:szCs w:val="28"/>
        </w:rPr>
      </w:pPr>
      <w:r w:rsidRPr="00D40D49">
        <w:rPr>
          <w:b/>
          <w:bCs/>
          <w:sz w:val="28"/>
          <w:szCs w:val="28"/>
        </w:rPr>
        <w:t xml:space="preserve">безопасности людей на водных объектах» </w:t>
      </w:r>
    </w:p>
    <w:p w:rsidR="00957E52" w:rsidRDefault="00957E52" w:rsidP="00D40D49">
      <w:pPr>
        <w:rPr>
          <w:b/>
          <w:bCs/>
          <w:sz w:val="28"/>
          <w:szCs w:val="28"/>
        </w:rPr>
      </w:pPr>
      <w:r w:rsidRPr="00D40D49">
        <w:rPr>
          <w:b/>
          <w:bCs/>
          <w:sz w:val="28"/>
          <w:szCs w:val="28"/>
        </w:rPr>
        <w:t>на 2014-2020 годы</w:t>
      </w:r>
    </w:p>
    <w:p w:rsidR="004B38BD" w:rsidRDefault="004B38BD" w:rsidP="004B38BD">
      <w:pPr>
        <w:jc w:val="center"/>
        <w:rPr>
          <w:bCs/>
          <w:sz w:val="28"/>
          <w:szCs w:val="28"/>
        </w:rPr>
      </w:pPr>
    </w:p>
    <w:p w:rsidR="00957E52" w:rsidRPr="00D40D49" w:rsidRDefault="00957E52" w:rsidP="0096477C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40D49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="00C14B0A" w:rsidRPr="00D40D49">
        <w:rPr>
          <w:sz w:val="28"/>
          <w:szCs w:val="28"/>
        </w:rPr>
        <w:t xml:space="preserve"> сельского поселения от 15.08.2013 № 284</w:t>
      </w:r>
      <w:r w:rsidRPr="00D40D4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</w:t>
      </w:r>
      <w:proofErr w:type="spellStart"/>
      <w:r w:rsidR="00C14B0A" w:rsidRPr="00D40D49">
        <w:rPr>
          <w:sz w:val="28"/>
          <w:szCs w:val="28"/>
        </w:rPr>
        <w:t>Аксайского</w:t>
      </w:r>
      <w:proofErr w:type="spellEnd"/>
      <w:r w:rsidRPr="00D40D49">
        <w:rPr>
          <w:sz w:val="28"/>
          <w:szCs w:val="28"/>
        </w:rPr>
        <w:t xml:space="preserve"> района» и распоряжением Администрации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="00C14B0A" w:rsidRPr="00D40D49">
        <w:rPr>
          <w:sz w:val="28"/>
          <w:szCs w:val="28"/>
        </w:rPr>
        <w:t xml:space="preserve"> сельского поселения от 19.08.2013 № 145 </w:t>
      </w:r>
      <w:r w:rsidRPr="00D40D49">
        <w:rPr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поселения»,</w:t>
      </w:r>
    </w:p>
    <w:p w:rsidR="00345632" w:rsidRDefault="00957E52" w:rsidP="00345632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 w:rsidRPr="00D40D49">
        <w:rPr>
          <w:sz w:val="28"/>
          <w:szCs w:val="28"/>
        </w:rPr>
        <w:t>ПОСТАНОВЛЯЮ:</w:t>
      </w:r>
    </w:p>
    <w:p w:rsidR="007C3303" w:rsidRDefault="00957E52" w:rsidP="007C3303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40D49">
        <w:rPr>
          <w:sz w:val="28"/>
          <w:szCs w:val="28"/>
        </w:rPr>
        <w:t xml:space="preserve">1. Утвердить муниципальную программу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2014-2020 годы согласно приложению</w:t>
      </w:r>
      <w:r w:rsidR="00C14B0A" w:rsidRPr="00D40D49">
        <w:rPr>
          <w:sz w:val="28"/>
          <w:szCs w:val="28"/>
        </w:rPr>
        <w:t xml:space="preserve"> к настоящему постановлению</w:t>
      </w:r>
      <w:r w:rsidRPr="00D40D49">
        <w:rPr>
          <w:sz w:val="28"/>
          <w:szCs w:val="28"/>
        </w:rPr>
        <w:t>.</w:t>
      </w:r>
      <w:r w:rsidRPr="00D40D49">
        <w:rPr>
          <w:sz w:val="28"/>
          <w:szCs w:val="28"/>
        </w:rPr>
        <w:br/>
      </w:r>
      <w:r w:rsidR="00345632">
        <w:rPr>
          <w:sz w:val="28"/>
          <w:szCs w:val="28"/>
        </w:rPr>
        <w:tab/>
      </w:r>
      <w:r w:rsidRPr="00D40D49">
        <w:rPr>
          <w:sz w:val="28"/>
          <w:szCs w:val="28"/>
        </w:rPr>
        <w:t xml:space="preserve">2. </w:t>
      </w:r>
      <w:r w:rsidR="00C14B0A" w:rsidRPr="00D40D49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C14B0A" w:rsidRPr="00D40D49">
        <w:rPr>
          <w:sz w:val="28"/>
          <w:szCs w:val="28"/>
        </w:rPr>
        <w:t>Истоминского</w:t>
      </w:r>
      <w:proofErr w:type="spellEnd"/>
      <w:r w:rsidR="00C14B0A" w:rsidRPr="00D40D49">
        <w:rPr>
          <w:sz w:val="28"/>
          <w:szCs w:val="28"/>
        </w:rPr>
        <w:t xml:space="preserve"> сельского поселения</w:t>
      </w:r>
      <w:r w:rsidR="008725E6">
        <w:rPr>
          <w:sz w:val="28"/>
          <w:szCs w:val="28"/>
        </w:rPr>
        <w:t>.</w:t>
      </w:r>
      <w:r w:rsidR="00345632">
        <w:rPr>
          <w:sz w:val="28"/>
          <w:szCs w:val="28"/>
        </w:rPr>
        <w:tab/>
      </w:r>
    </w:p>
    <w:p w:rsidR="007C3303" w:rsidRDefault="007C3303" w:rsidP="007C3303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7E52" w:rsidRPr="00D40D49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315F29" w:rsidRPr="00315F29" w:rsidRDefault="00957E52" w:rsidP="0096477C">
      <w:pPr>
        <w:jc w:val="both"/>
        <w:rPr>
          <w:sz w:val="28"/>
          <w:szCs w:val="28"/>
        </w:rPr>
      </w:pPr>
      <w:r w:rsidRPr="00315F29">
        <w:rPr>
          <w:sz w:val="28"/>
          <w:szCs w:val="28"/>
        </w:rPr>
        <w:t xml:space="preserve">Глава </w:t>
      </w:r>
      <w:proofErr w:type="spellStart"/>
      <w:r w:rsidRPr="00315F29">
        <w:rPr>
          <w:sz w:val="28"/>
          <w:szCs w:val="28"/>
        </w:rPr>
        <w:t>Истоминского</w:t>
      </w:r>
      <w:proofErr w:type="spellEnd"/>
      <w:r w:rsidRPr="00315F29">
        <w:rPr>
          <w:sz w:val="28"/>
          <w:szCs w:val="28"/>
        </w:rPr>
        <w:t xml:space="preserve"> </w:t>
      </w:r>
    </w:p>
    <w:p w:rsidR="007C3303" w:rsidRDefault="00957E52" w:rsidP="00615262">
      <w:pPr>
        <w:rPr>
          <w:sz w:val="28"/>
          <w:szCs w:val="28"/>
        </w:rPr>
      </w:pPr>
      <w:r w:rsidRPr="00315F29">
        <w:rPr>
          <w:sz w:val="28"/>
          <w:szCs w:val="28"/>
        </w:rPr>
        <w:t xml:space="preserve">сельского поселения </w:t>
      </w:r>
      <w:r w:rsidR="00775CC7">
        <w:rPr>
          <w:sz w:val="28"/>
          <w:szCs w:val="28"/>
        </w:rPr>
        <w:t xml:space="preserve">                                                      </w:t>
      </w:r>
      <w:r w:rsidR="008D7394" w:rsidRPr="00315F29">
        <w:rPr>
          <w:sz w:val="28"/>
          <w:szCs w:val="28"/>
        </w:rPr>
        <w:t xml:space="preserve"> </w:t>
      </w:r>
      <w:r w:rsidR="0096477C">
        <w:rPr>
          <w:sz w:val="28"/>
          <w:szCs w:val="28"/>
        </w:rPr>
        <w:t xml:space="preserve">              </w:t>
      </w:r>
      <w:r w:rsidR="00775CC7" w:rsidRPr="00315F29">
        <w:rPr>
          <w:sz w:val="28"/>
          <w:szCs w:val="28"/>
        </w:rPr>
        <w:t>А.И.</w:t>
      </w:r>
      <w:r w:rsidR="00345632">
        <w:rPr>
          <w:sz w:val="28"/>
          <w:szCs w:val="28"/>
        </w:rPr>
        <w:t xml:space="preserve"> </w:t>
      </w:r>
      <w:r w:rsidR="00775CC7" w:rsidRPr="00315F29">
        <w:rPr>
          <w:sz w:val="28"/>
          <w:szCs w:val="28"/>
        </w:rPr>
        <w:t>Корниенко</w:t>
      </w:r>
      <w:r w:rsidR="008D7394" w:rsidRPr="00315F29">
        <w:rPr>
          <w:sz w:val="28"/>
          <w:szCs w:val="28"/>
        </w:rPr>
        <w:t xml:space="preserve">                                                               </w:t>
      </w:r>
    </w:p>
    <w:p w:rsidR="0096477C" w:rsidRDefault="0096477C" w:rsidP="00BD2B5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96477C" w:rsidRDefault="0096477C" w:rsidP="00BD2B59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957E52" w:rsidRPr="00D40D49" w:rsidRDefault="003F3E62" w:rsidP="00BD2B59">
      <w:pPr>
        <w:spacing w:before="100" w:beforeAutospacing="1" w:after="100" w:afterAutospacing="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 w:rsidR="00957E52" w:rsidRPr="00D40D49">
        <w:rPr>
          <w:sz w:val="28"/>
          <w:szCs w:val="28"/>
        </w:rPr>
        <w:t xml:space="preserve">риложение № </w:t>
      </w:r>
      <w:r w:rsidR="00C20B11" w:rsidRPr="00D40D49">
        <w:rPr>
          <w:sz w:val="28"/>
          <w:szCs w:val="28"/>
        </w:rPr>
        <w:t>1</w:t>
      </w:r>
      <w:r w:rsidR="00957E52" w:rsidRPr="00D40D49">
        <w:rPr>
          <w:sz w:val="28"/>
          <w:szCs w:val="28"/>
        </w:rPr>
        <w:br/>
        <w:t xml:space="preserve">к постановлению администрации </w:t>
      </w:r>
      <w:r w:rsidR="00957E52" w:rsidRPr="00D40D49">
        <w:rPr>
          <w:sz w:val="28"/>
          <w:szCs w:val="28"/>
        </w:rPr>
        <w:br/>
      </w:r>
      <w:proofErr w:type="spellStart"/>
      <w:r w:rsidR="00957E52" w:rsidRPr="00D40D49">
        <w:rPr>
          <w:sz w:val="28"/>
          <w:szCs w:val="28"/>
        </w:rPr>
        <w:t>Истоминского</w:t>
      </w:r>
      <w:proofErr w:type="spellEnd"/>
      <w:r w:rsidR="00C20B11" w:rsidRPr="00D40D49">
        <w:rPr>
          <w:sz w:val="28"/>
          <w:szCs w:val="28"/>
        </w:rPr>
        <w:t xml:space="preserve"> сельского поселения</w:t>
      </w:r>
      <w:r w:rsidR="00C20B11" w:rsidRPr="00D40D49">
        <w:rPr>
          <w:sz w:val="28"/>
          <w:szCs w:val="28"/>
        </w:rPr>
        <w:br/>
        <w:t xml:space="preserve"> № 345</w:t>
      </w:r>
      <w:r w:rsidR="00957E52" w:rsidRPr="00D40D49">
        <w:rPr>
          <w:sz w:val="28"/>
          <w:szCs w:val="28"/>
        </w:rPr>
        <w:t xml:space="preserve"> от </w:t>
      </w:r>
      <w:r w:rsidR="00C20B11" w:rsidRPr="00D40D49">
        <w:rPr>
          <w:sz w:val="28"/>
          <w:szCs w:val="28"/>
        </w:rPr>
        <w:t>10.10.2013г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 w:rsidRPr="00D40D49">
        <w:rPr>
          <w:b/>
          <w:bCs/>
          <w:sz w:val="28"/>
          <w:szCs w:val="28"/>
        </w:rPr>
        <w:t>ПАСПОРТ</w:t>
      </w:r>
      <w:r w:rsidRPr="00D40D49">
        <w:rPr>
          <w:sz w:val="28"/>
          <w:szCs w:val="28"/>
        </w:rPr>
        <w:br/>
      </w:r>
      <w:r w:rsidRPr="00D40D49">
        <w:rPr>
          <w:b/>
          <w:bCs/>
          <w:sz w:val="28"/>
          <w:szCs w:val="28"/>
        </w:rPr>
        <w:t xml:space="preserve">муниципальной долгосрочной целевой программы </w:t>
      </w:r>
      <w:proofErr w:type="spellStart"/>
      <w:r w:rsidRPr="00D40D49">
        <w:rPr>
          <w:b/>
          <w:bCs/>
          <w:sz w:val="28"/>
          <w:szCs w:val="28"/>
        </w:rPr>
        <w:t>Истоминского</w:t>
      </w:r>
      <w:proofErr w:type="spellEnd"/>
      <w:r w:rsidRPr="00D40D49">
        <w:rPr>
          <w:b/>
          <w:bCs/>
          <w:sz w:val="28"/>
          <w:szCs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6560"/>
      </w:tblGrid>
      <w:tr w:rsidR="00957E52" w:rsidRPr="00D40D49" w:rsidTr="00C20B11">
        <w:trPr>
          <w:tblCellSpacing w:w="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Ответственный исполнитель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программы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 </w:t>
            </w:r>
          </w:p>
        </w:tc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40D49">
              <w:rPr>
                <w:sz w:val="28"/>
                <w:szCs w:val="28"/>
              </w:rPr>
              <w:t>Истоминского</w:t>
            </w:r>
            <w:proofErr w:type="spellEnd"/>
            <w:r w:rsidRPr="00D40D4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57E52" w:rsidRPr="00D40D49" w:rsidTr="00C20B11">
        <w:trPr>
          <w:tblCellSpacing w:w="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85644A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О</w:t>
            </w:r>
            <w:r w:rsidR="00957E52" w:rsidRPr="00D40D49">
              <w:rPr>
                <w:sz w:val="28"/>
                <w:szCs w:val="28"/>
              </w:rPr>
              <w:t>тсутствуют</w:t>
            </w:r>
          </w:p>
        </w:tc>
      </w:tr>
      <w:tr w:rsidR="00957E52" w:rsidRPr="00D40D49" w:rsidTr="00C20B11">
        <w:trPr>
          <w:tblCellSpacing w:w="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Участники программы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 </w:t>
            </w:r>
          </w:p>
        </w:tc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C20B11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40D49">
              <w:rPr>
                <w:sz w:val="28"/>
                <w:szCs w:val="28"/>
              </w:rPr>
              <w:t>Истоминского</w:t>
            </w:r>
            <w:proofErr w:type="spellEnd"/>
            <w:r w:rsidRPr="00D40D4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57E52" w:rsidRPr="00D40D49" w:rsidTr="00C20B11">
        <w:trPr>
          <w:tblCellSpacing w:w="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Подпрограммы программы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 </w:t>
            </w:r>
          </w:p>
        </w:tc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подпрограмма № 1 «П</w:t>
            </w:r>
            <w:r w:rsidR="00775CC7">
              <w:rPr>
                <w:sz w:val="28"/>
                <w:szCs w:val="28"/>
              </w:rPr>
              <w:t xml:space="preserve">ротивопожарная </w:t>
            </w:r>
            <w:r w:rsidRPr="00D40D49">
              <w:rPr>
                <w:sz w:val="28"/>
                <w:szCs w:val="28"/>
              </w:rPr>
              <w:t>безопасность»;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подпрограмма № 2 «Защита от чрезвычайных ситуаций»;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подпрограмма № 3 «Обеспечение безопасности на воде»;</w:t>
            </w:r>
          </w:p>
        </w:tc>
      </w:tr>
      <w:tr w:rsidR="00957E52" w:rsidRPr="00D40D49" w:rsidTr="00C20B11">
        <w:trPr>
          <w:tblCellSpacing w:w="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Цели программы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 </w:t>
            </w:r>
          </w:p>
        </w:tc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957E52" w:rsidRPr="00D40D49" w:rsidTr="00C20B11">
        <w:trPr>
          <w:tblCellSpacing w:w="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Задачи программы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 </w:t>
            </w:r>
          </w:p>
        </w:tc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поддержания в постоянной готовности и реконструкция муниципальной системы оповещения населения поселения.</w:t>
            </w:r>
          </w:p>
        </w:tc>
      </w:tr>
      <w:tr w:rsidR="00957E52" w:rsidRPr="00D40D49" w:rsidTr="00C20B11">
        <w:trPr>
          <w:tblCellSpacing w:w="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Целевые индикаторы и показатели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программы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 </w:t>
            </w:r>
          </w:p>
        </w:tc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количество обученных специалистов областной подсистемы единой государственной системы предупреждения и ликвидации чрезвычайных ситуаций (далее – областная подсистема РСЧС) и системы-112;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lastRenderedPageBreak/>
              <w:t>охват населения оповещаемого муниципальной системой оповещения.</w:t>
            </w:r>
          </w:p>
        </w:tc>
      </w:tr>
      <w:tr w:rsidR="00957E52" w:rsidRPr="00D40D49" w:rsidTr="00C20B11">
        <w:trPr>
          <w:tblCellSpacing w:w="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программы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 </w:t>
            </w:r>
          </w:p>
        </w:tc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программа будет реализована в 2014-2020 годы в 2 этапа: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1 этап 2014-2017 годы;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2 этап 2018-2020 годы.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</w:p>
        </w:tc>
      </w:tr>
      <w:tr w:rsidR="00957E52" w:rsidRPr="00D40D49" w:rsidTr="00C20B11">
        <w:trPr>
          <w:tblCellSpacing w:w="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Объемы бюджетных ассигнований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программы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 </w:t>
            </w:r>
          </w:p>
        </w:tc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 xml:space="preserve">Объем ассигнований местного бюджета  программы 2014-2020 годы </w:t>
            </w:r>
            <w:r w:rsidR="00C20B11" w:rsidRPr="00D40D49">
              <w:rPr>
                <w:sz w:val="28"/>
                <w:szCs w:val="28"/>
              </w:rPr>
              <w:t>9566</w:t>
            </w:r>
            <w:r w:rsidRPr="00D40D49">
              <w:rPr>
                <w:sz w:val="28"/>
                <w:szCs w:val="28"/>
              </w:rPr>
              <w:t xml:space="preserve"> тыс. рублей, в том числе: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 xml:space="preserve">2014 год – </w:t>
            </w:r>
            <w:r w:rsidR="00C20B11" w:rsidRPr="00D40D49">
              <w:rPr>
                <w:sz w:val="28"/>
                <w:szCs w:val="28"/>
              </w:rPr>
              <w:t>1307,40</w:t>
            </w:r>
            <w:r w:rsidRPr="00D40D49">
              <w:rPr>
                <w:sz w:val="28"/>
                <w:szCs w:val="28"/>
              </w:rPr>
              <w:t xml:space="preserve"> тыс. рублей;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 xml:space="preserve">2015 год – </w:t>
            </w:r>
            <w:r w:rsidR="00C20B11" w:rsidRPr="00D40D49">
              <w:rPr>
                <w:sz w:val="28"/>
                <w:szCs w:val="28"/>
              </w:rPr>
              <w:t>1355,1</w:t>
            </w:r>
            <w:r w:rsidRPr="00D40D49">
              <w:rPr>
                <w:sz w:val="28"/>
                <w:szCs w:val="28"/>
              </w:rPr>
              <w:t xml:space="preserve"> тыс. рублей;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 xml:space="preserve">2016 год – </w:t>
            </w:r>
            <w:r w:rsidR="00C20B11" w:rsidRPr="00D40D49">
              <w:rPr>
                <w:sz w:val="28"/>
                <w:szCs w:val="28"/>
              </w:rPr>
              <w:t>1380,7</w:t>
            </w:r>
            <w:r w:rsidRPr="00D40D49">
              <w:rPr>
                <w:sz w:val="28"/>
                <w:szCs w:val="28"/>
              </w:rPr>
              <w:t xml:space="preserve"> тыс. рублей;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 xml:space="preserve">2017 год – </w:t>
            </w:r>
            <w:r w:rsidR="00C20B11" w:rsidRPr="00D40D49">
              <w:rPr>
                <w:sz w:val="28"/>
                <w:szCs w:val="28"/>
              </w:rPr>
              <w:t xml:space="preserve">1380,7 </w:t>
            </w:r>
            <w:r w:rsidRPr="00D40D49">
              <w:rPr>
                <w:sz w:val="28"/>
                <w:szCs w:val="28"/>
              </w:rPr>
              <w:t>тыс. рублей;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 xml:space="preserve">2018 год – </w:t>
            </w:r>
            <w:r w:rsidR="00C20B11" w:rsidRPr="00D40D49">
              <w:rPr>
                <w:sz w:val="28"/>
                <w:szCs w:val="28"/>
              </w:rPr>
              <w:t xml:space="preserve">1380,7 </w:t>
            </w:r>
            <w:r w:rsidRPr="00D40D49">
              <w:rPr>
                <w:sz w:val="28"/>
                <w:szCs w:val="28"/>
              </w:rPr>
              <w:t>тыс. рублей;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 xml:space="preserve">2019 год – </w:t>
            </w:r>
            <w:r w:rsidR="00C20B11" w:rsidRPr="00D40D49">
              <w:rPr>
                <w:sz w:val="28"/>
                <w:szCs w:val="28"/>
              </w:rPr>
              <w:t xml:space="preserve">1380,7 </w:t>
            </w:r>
            <w:r w:rsidRPr="00D40D49">
              <w:rPr>
                <w:sz w:val="28"/>
                <w:szCs w:val="28"/>
              </w:rPr>
              <w:t>тыс. рублей;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 xml:space="preserve">2020 год – </w:t>
            </w:r>
            <w:r w:rsidR="00C20B11" w:rsidRPr="00D40D49">
              <w:rPr>
                <w:sz w:val="28"/>
                <w:szCs w:val="28"/>
              </w:rPr>
              <w:t xml:space="preserve">1380,7 </w:t>
            </w:r>
            <w:r w:rsidRPr="00D40D49">
              <w:rPr>
                <w:sz w:val="28"/>
                <w:szCs w:val="28"/>
              </w:rPr>
              <w:t>тыс. рублей.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</w:p>
        </w:tc>
      </w:tr>
      <w:tr w:rsidR="00957E52" w:rsidRPr="00D40D49" w:rsidTr="00C20B11">
        <w:trPr>
          <w:tblCellSpacing w:w="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Ожидаемые результаты реализации</w:t>
            </w:r>
          </w:p>
          <w:p w:rsidR="00957E52" w:rsidRPr="00D40D49" w:rsidRDefault="00957E52" w:rsidP="00BD2B59">
            <w:pPr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программы</w:t>
            </w:r>
          </w:p>
        </w:tc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CC7" w:rsidRDefault="00775CC7" w:rsidP="00775CC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добровольно-пожарной дружины специальным оснащением, экипировкой, аварийно-спасательным инструментом, приборами и специальными средствами.</w:t>
            </w:r>
          </w:p>
          <w:p w:rsidR="00957E52" w:rsidRDefault="00775CC7" w:rsidP="00775CC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материальной базы учреждений и учебного процесса по вопросам гражданской обороны и чрезвычайным ситуациям.</w:t>
            </w:r>
          </w:p>
          <w:p w:rsidR="00775CC7" w:rsidRDefault="00775CC7" w:rsidP="00775CC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специалистов по вопросам гражданской обороны и чрезвычайным ситуациям.</w:t>
            </w:r>
          </w:p>
          <w:p w:rsidR="00775CC7" w:rsidRDefault="00775CC7" w:rsidP="00775CC7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защищенности учреждений социальной сферы от пожаров.</w:t>
            </w:r>
          </w:p>
          <w:p w:rsidR="00775CC7" w:rsidRPr="00097A8A" w:rsidRDefault="00775CC7" w:rsidP="00097A8A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 противопожарной пропаганде и пропаганде безопасности в чрезвычайных ситуациях.</w:t>
            </w:r>
          </w:p>
        </w:tc>
      </w:tr>
    </w:tbl>
    <w:p w:rsidR="00957E52" w:rsidRPr="00586B2A" w:rsidRDefault="00957E52" w:rsidP="00D40D49">
      <w:pPr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 w:rsidRPr="00586B2A">
        <w:rPr>
          <w:b/>
          <w:sz w:val="28"/>
          <w:szCs w:val="28"/>
        </w:rPr>
        <w:t xml:space="preserve">Раздел 1 Общая характеристика текущего состояния соответствующей сферы социально-экономического развития </w:t>
      </w:r>
      <w:proofErr w:type="spellStart"/>
      <w:r w:rsidRPr="00586B2A">
        <w:rPr>
          <w:b/>
          <w:sz w:val="28"/>
          <w:szCs w:val="28"/>
        </w:rPr>
        <w:t>Истоминского</w:t>
      </w:r>
      <w:proofErr w:type="spellEnd"/>
      <w:r w:rsidRPr="00586B2A">
        <w:rPr>
          <w:b/>
          <w:sz w:val="28"/>
          <w:szCs w:val="28"/>
        </w:rPr>
        <w:t xml:space="preserve"> сельского поселения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Сферой реализации муниципальной долгосрочной целевой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 w:rsidRPr="00D40D49">
        <w:rPr>
          <w:sz w:val="28"/>
          <w:szCs w:val="28"/>
        </w:rPr>
        <w:t>Общая характеристика с</w:t>
      </w:r>
      <w:r w:rsidR="00C14B0A" w:rsidRPr="00D40D49">
        <w:rPr>
          <w:sz w:val="28"/>
          <w:szCs w:val="28"/>
        </w:rPr>
        <w:t xml:space="preserve">феры реализации государственной </w:t>
      </w:r>
      <w:r w:rsidRPr="00D40D49">
        <w:rPr>
          <w:sz w:val="28"/>
          <w:szCs w:val="28"/>
        </w:rPr>
        <w:t>программы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lastRenderedPageBreak/>
        <w:t xml:space="preserve">На территории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существуют угрозы возникновения чрезвычайных ситуаций приро</w:t>
      </w:r>
      <w:r w:rsidR="00BD2B59">
        <w:rPr>
          <w:sz w:val="28"/>
          <w:szCs w:val="28"/>
        </w:rPr>
        <w:t xml:space="preserve">дного и техногенного характера. </w:t>
      </w:r>
      <w:r w:rsidRPr="00D40D49"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сильные ветры, снегопады, засухи.</w:t>
      </w:r>
      <w:r w:rsidRPr="00D40D49">
        <w:rPr>
          <w:sz w:val="28"/>
          <w:szCs w:val="28"/>
        </w:rPr>
        <w:br/>
      </w:r>
      <w:r w:rsidR="0085644A" w:rsidRPr="0085644A">
        <w:rPr>
          <w:sz w:val="28"/>
          <w:szCs w:val="28"/>
        </w:rPr>
        <w:t xml:space="preserve">      </w:t>
      </w:r>
      <w:r w:rsidRPr="00D40D49">
        <w:rPr>
          <w:sz w:val="28"/>
          <w:szCs w:val="28"/>
        </w:rPr>
        <w:t>Выполнение соответствующих мероприятий обеспечили сокращение времени реагирования пожарных и спасательных расчетов на пожары, чрезвычайные ситуации, происшествия и расширили оперативные возможности пожарных и спасателей по оказанию своевременной и квалифицированной помощи людям, попавшим в беду.</w:t>
      </w:r>
      <w:r w:rsidRPr="00D40D49">
        <w:rPr>
          <w:sz w:val="28"/>
          <w:szCs w:val="28"/>
        </w:rPr>
        <w:br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- спасти и организовать первоочередное жизнеобеспечение пострадавших.</w:t>
      </w:r>
      <w:r w:rsidRPr="00D40D49">
        <w:rPr>
          <w:sz w:val="28"/>
          <w:szCs w:val="28"/>
        </w:rPr>
        <w:br/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  <w:r w:rsidR="00097A8A" w:rsidRPr="00BD20E8">
        <w:rPr>
          <w:sz w:val="28"/>
          <w:szCs w:val="28"/>
        </w:rPr>
        <w:t xml:space="preserve">Подготовка кадров в области гражданской обороны производится на базе </w:t>
      </w:r>
      <w:r w:rsidR="00097A8A">
        <w:rPr>
          <w:sz w:val="28"/>
          <w:szCs w:val="28"/>
        </w:rPr>
        <w:t>МБК</w:t>
      </w:r>
      <w:r w:rsidR="00097A8A" w:rsidRPr="00BD20E8">
        <w:rPr>
          <w:sz w:val="28"/>
          <w:szCs w:val="28"/>
        </w:rPr>
        <w:t xml:space="preserve"> «Управление по делам гражданской обо</w:t>
      </w:r>
      <w:r w:rsidR="00097A8A">
        <w:rPr>
          <w:sz w:val="28"/>
          <w:szCs w:val="28"/>
        </w:rPr>
        <w:t xml:space="preserve">роны и чрезвычайным ситуациям» </w:t>
      </w:r>
      <w:r w:rsidR="00097A8A" w:rsidRPr="00BD20E8">
        <w:rPr>
          <w:sz w:val="28"/>
          <w:szCs w:val="28"/>
        </w:rPr>
        <w:t>города Новочеркасска.</w:t>
      </w:r>
      <w:r w:rsidRPr="00D40D49">
        <w:rPr>
          <w:sz w:val="28"/>
          <w:szCs w:val="28"/>
        </w:rPr>
        <w:br/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  <w:r w:rsidRPr="005B5C7D">
        <w:rPr>
          <w:sz w:val="28"/>
          <w:szCs w:val="28"/>
        </w:rPr>
        <w:t xml:space="preserve">В этих целях Администрацией </w:t>
      </w:r>
      <w:proofErr w:type="spellStart"/>
      <w:r w:rsidRPr="005B5C7D">
        <w:rPr>
          <w:sz w:val="28"/>
          <w:szCs w:val="28"/>
        </w:rPr>
        <w:t>Истоминского</w:t>
      </w:r>
      <w:proofErr w:type="spellEnd"/>
      <w:r w:rsidRPr="005B5C7D">
        <w:rPr>
          <w:sz w:val="28"/>
          <w:szCs w:val="28"/>
        </w:rPr>
        <w:t xml:space="preserve"> сельского поселения в 2013 году были закуплены мегафоны и </w:t>
      </w:r>
      <w:proofErr w:type="gramStart"/>
      <w:r w:rsidRPr="005B5C7D">
        <w:rPr>
          <w:sz w:val="28"/>
          <w:szCs w:val="28"/>
        </w:rPr>
        <w:t>установлена</w:t>
      </w:r>
      <w:proofErr w:type="gramEnd"/>
      <w:r w:rsidRPr="005B5C7D">
        <w:rPr>
          <w:sz w:val="28"/>
          <w:szCs w:val="28"/>
        </w:rPr>
        <w:t xml:space="preserve"> </w:t>
      </w:r>
      <w:proofErr w:type="spellStart"/>
      <w:r w:rsidRPr="005B5C7D">
        <w:rPr>
          <w:sz w:val="28"/>
          <w:szCs w:val="28"/>
        </w:rPr>
        <w:t>электросирена</w:t>
      </w:r>
      <w:proofErr w:type="spellEnd"/>
      <w:r w:rsidRPr="005B5C7D">
        <w:rPr>
          <w:sz w:val="28"/>
          <w:szCs w:val="28"/>
        </w:rPr>
        <w:t>. В настоящее время общий охват населения оповещением техническими средствами составляет 80 процентов.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Прогноз развития соответствующей сферы социально-экономического развития Ростовской области</w:t>
      </w:r>
      <w:r w:rsidR="00C14B0A" w:rsidRPr="00D40D49">
        <w:rPr>
          <w:sz w:val="28"/>
          <w:szCs w:val="28"/>
        </w:rPr>
        <w:t>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 xml:space="preserve">Муниципальной долгосрочной целевой программа направлена на обеспечение и повышение уровня защищенности населения и территории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от чрезвычайных ситуаций, пожарной безопасности и безопасности людей на водных объектах.</w:t>
      </w:r>
      <w:r w:rsidRPr="00D40D49">
        <w:rPr>
          <w:sz w:val="28"/>
          <w:szCs w:val="28"/>
        </w:rPr>
        <w:br/>
        <w:t>Реализация муниципальной долгосрочной целевой программы в полном объеме позволит:</w:t>
      </w:r>
      <w:r w:rsidRPr="00D40D49">
        <w:rPr>
          <w:sz w:val="28"/>
          <w:szCs w:val="28"/>
        </w:rPr>
        <w:br/>
      </w:r>
      <w:r w:rsidR="00BD2B59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  <w:r w:rsidRPr="00D40D49">
        <w:rPr>
          <w:sz w:val="28"/>
          <w:szCs w:val="28"/>
        </w:rPr>
        <w:br/>
      </w:r>
      <w:r w:rsidR="00BD2B59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</w:t>
      </w:r>
      <w:proofErr w:type="gramStart"/>
      <w:r w:rsidRPr="00D40D49">
        <w:rPr>
          <w:sz w:val="28"/>
          <w:szCs w:val="28"/>
        </w:rPr>
        <w:t>.</w:t>
      </w:r>
      <w:proofErr w:type="gramEnd"/>
      <w:r w:rsidRPr="00D40D49">
        <w:rPr>
          <w:sz w:val="28"/>
          <w:szCs w:val="28"/>
        </w:rPr>
        <w:br/>
      </w:r>
      <w:r w:rsidR="00BD2B59">
        <w:rPr>
          <w:sz w:val="28"/>
          <w:szCs w:val="28"/>
        </w:rPr>
        <w:t xml:space="preserve">- </w:t>
      </w:r>
      <w:proofErr w:type="gramStart"/>
      <w:r w:rsidRPr="00D40D49">
        <w:rPr>
          <w:sz w:val="28"/>
          <w:szCs w:val="28"/>
        </w:rPr>
        <w:t>п</w:t>
      </w:r>
      <w:proofErr w:type="gramEnd"/>
      <w:r w:rsidRPr="00D40D49">
        <w:rPr>
          <w:sz w:val="28"/>
          <w:szCs w:val="28"/>
        </w:rPr>
        <w:t xml:space="preserve">овысить уровень оперативности реагирования экстренных служб. </w:t>
      </w:r>
      <w:r w:rsidRPr="00D40D49">
        <w:rPr>
          <w:sz w:val="28"/>
          <w:szCs w:val="28"/>
        </w:rPr>
        <w:br/>
        <w:t xml:space="preserve">Социальная эффективность реализации муниципальной долгосрочной целевой программы будет заключаться в улучшении качества работ по </w:t>
      </w:r>
      <w:r w:rsidRPr="00D40D49">
        <w:rPr>
          <w:sz w:val="28"/>
          <w:szCs w:val="28"/>
        </w:rPr>
        <w:lastRenderedPageBreak/>
        <w:t>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  <w:r w:rsidRPr="00D40D49">
        <w:rPr>
          <w:sz w:val="28"/>
          <w:szCs w:val="28"/>
        </w:rPr>
        <w:br/>
        <w:t>Экономическая эффективность реализации муниципальной долгосрочной целевой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  <w:r w:rsidRPr="00D40D49">
        <w:rPr>
          <w:sz w:val="28"/>
          <w:szCs w:val="28"/>
        </w:rPr>
        <w:br/>
        <w:t>Экологическая эффективность реализации муниципальной долгосрочной целевой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957E52" w:rsidRPr="00345632" w:rsidRDefault="00957E52" w:rsidP="00BD2B59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 w:rsidRPr="00345632">
        <w:rPr>
          <w:sz w:val="28"/>
          <w:szCs w:val="28"/>
        </w:rPr>
        <w:t>Анализ рисков реализации муниципальной долгосрочной целевой программы и описание мер управления рисками реализации государственной программы</w:t>
      </w:r>
    </w:p>
    <w:p w:rsidR="00957E52" w:rsidRPr="00D40D49" w:rsidRDefault="00957E52" w:rsidP="00BD2B5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государственной программы, на которые ответственный исполнитель и участники государственной программы не могут оказать непосредственного влияния.</w:t>
      </w:r>
      <w:r w:rsidRPr="00D40D49">
        <w:rPr>
          <w:sz w:val="28"/>
          <w:szCs w:val="28"/>
        </w:rPr>
        <w:br/>
        <w:t>К данным факторам риска отнесены:</w:t>
      </w:r>
      <w:r w:rsidRPr="00D40D49">
        <w:rPr>
          <w:sz w:val="28"/>
          <w:szCs w:val="28"/>
        </w:rPr>
        <w:br/>
      </w:r>
      <w:r w:rsidR="00BD2B59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  <w:r w:rsidRPr="00D40D49">
        <w:rPr>
          <w:sz w:val="28"/>
          <w:szCs w:val="28"/>
        </w:rPr>
        <w:br/>
      </w:r>
      <w:r w:rsidR="00BD2B59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  <w:r w:rsidRPr="00D40D49">
        <w:rPr>
          <w:sz w:val="28"/>
          <w:szCs w:val="28"/>
        </w:rPr>
        <w:br/>
      </w:r>
      <w:r w:rsidR="00BD2B59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  <w:r w:rsidRPr="00D40D49">
        <w:rPr>
          <w:sz w:val="28"/>
          <w:szCs w:val="28"/>
        </w:rPr>
        <w:br/>
      </w:r>
      <w:r w:rsidR="00BD2B59">
        <w:rPr>
          <w:sz w:val="28"/>
          <w:szCs w:val="28"/>
        </w:rPr>
        <w:t xml:space="preserve">          </w:t>
      </w:r>
      <w:r w:rsidRPr="00D40D49">
        <w:rPr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  <w:r w:rsidRPr="00D40D49">
        <w:rPr>
          <w:sz w:val="28"/>
          <w:szCs w:val="28"/>
        </w:rPr>
        <w:br/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государственной программы. </w:t>
      </w:r>
      <w:r w:rsidRPr="00D40D49">
        <w:rPr>
          <w:sz w:val="28"/>
          <w:szCs w:val="28"/>
        </w:rPr>
        <w:br/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долгосрочной целевой программы в части перераспределения финансовых средств на выполнение приоритетных мероприятий.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 xml:space="preserve"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</w:t>
      </w:r>
      <w:proofErr w:type="spellStart"/>
      <w:r w:rsidR="00BD2B59">
        <w:rPr>
          <w:sz w:val="28"/>
          <w:szCs w:val="28"/>
        </w:rPr>
        <w:t>Истоминском</w:t>
      </w:r>
      <w:proofErr w:type="spellEnd"/>
      <w:r w:rsidRPr="00D40D49">
        <w:rPr>
          <w:sz w:val="28"/>
          <w:szCs w:val="28"/>
        </w:rPr>
        <w:t xml:space="preserve"> сельском поселении в целом создана.</w:t>
      </w:r>
    </w:p>
    <w:p w:rsidR="00957E52" w:rsidRPr="00BD2B59" w:rsidRDefault="00957E52" w:rsidP="00EF5C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D2B59">
        <w:rPr>
          <w:b/>
          <w:sz w:val="28"/>
          <w:szCs w:val="28"/>
        </w:rPr>
        <w:lastRenderedPageBreak/>
        <w:t>Раздел 2</w:t>
      </w:r>
      <w:r w:rsidR="00BD2B59" w:rsidRPr="00BD2B59">
        <w:rPr>
          <w:b/>
          <w:sz w:val="28"/>
          <w:szCs w:val="28"/>
        </w:rPr>
        <w:t>.</w:t>
      </w:r>
      <w:r w:rsidRPr="00BD2B59">
        <w:rPr>
          <w:b/>
          <w:sz w:val="28"/>
          <w:szCs w:val="28"/>
        </w:rPr>
        <w:t xml:space="preserve"> Цели, задачи и показатели (индикаторы), основные ожидаемые конечные результаты, сроки и этапы реализации муниципальной долгосрочной целевой программы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 w:rsidRPr="00D40D49">
        <w:rPr>
          <w:sz w:val="28"/>
          <w:szCs w:val="28"/>
        </w:rPr>
        <w:t>Цели, задачи и показат</w:t>
      </w:r>
      <w:r w:rsidR="00C14B0A" w:rsidRPr="00D40D49">
        <w:rPr>
          <w:sz w:val="28"/>
          <w:szCs w:val="28"/>
        </w:rPr>
        <w:t xml:space="preserve">ели (индикаторы) муниципальной  </w:t>
      </w:r>
      <w:r w:rsidRPr="00D40D49">
        <w:rPr>
          <w:sz w:val="28"/>
          <w:szCs w:val="28"/>
        </w:rPr>
        <w:t>долгосрочной целевой программы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В соответствии с перечисленными выше приоритетами цель муниципальной долгосрочной целевой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  <w:r w:rsidRPr="00D40D49">
        <w:rPr>
          <w:sz w:val="28"/>
          <w:szCs w:val="28"/>
        </w:rPr>
        <w:br/>
      </w:r>
      <w:proofErr w:type="gramStart"/>
      <w:r w:rsidRPr="00D40D49">
        <w:rPr>
          <w:sz w:val="28"/>
          <w:szCs w:val="28"/>
        </w:rPr>
        <w:t>Достижение цели муниципальной долгосрочной целевой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  <w:r w:rsidRPr="00D40D49">
        <w:rPr>
          <w:sz w:val="28"/>
          <w:szCs w:val="28"/>
        </w:rPr>
        <w:br/>
      </w:r>
      <w:r w:rsidR="00BD2B59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</w:t>
      </w:r>
      <w:proofErr w:type="gramEnd"/>
      <w:r w:rsidRPr="00D40D49">
        <w:rPr>
          <w:sz w:val="28"/>
          <w:szCs w:val="28"/>
        </w:rPr>
        <w:t xml:space="preserve"> характера, пожаров и происшествий на водных объектах;</w:t>
      </w:r>
      <w:r w:rsidRPr="00D40D49">
        <w:rPr>
          <w:sz w:val="28"/>
          <w:szCs w:val="28"/>
        </w:rPr>
        <w:br/>
      </w:r>
      <w:r w:rsidR="00BD2B59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поддержания в постоянной готовности и реконструкция системы оповещения населения поселения.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Показатели (индикаторы) муниципальной долгосрочной целевой программы и подпрограмм муниципальной долгосрочной целевой программы приняты в увязке с целями и задачами муниципальной долгосрочной целевой программы и с достижениями приоритетов в сфере реализации программы.</w:t>
      </w:r>
      <w:r w:rsidRPr="00D40D49">
        <w:rPr>
          <w:sz w:val="28"/>
          <w:szCs w:val="28"/>
        </w:rPr>
        <w:br/>
        <w:t xml:space="preserve">Показатели (индикаторы) программы: </w:t>
      </w:r>
      <w:r w:rsidRPr="00D40D49">
        <w:rPr>
          <w:sz w:val="28"/>
          <w:szCs w:val="28"/>
        </w:rPr>
        <w:br/>
      </w:r>
      <w:r w:rsidR="00BD2B59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количество профилактических мероприятий по предупреждению пожаров, чрезвычайных ситуаций и происшествий на водных объектах;</w:t>
      </w:r>
      <w:r w:rsidRPr="00D40D49">
        <w:rPr>
          <w:sz w:val="28"/>
          <w:szCs w:val="28"/>
        </w:rPr>
        <w:br/>
      </w:r>
      <w:r w:rsidR="00BD2B59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количество обученных специалистов территориальной (областной) подсистемы единой государственной системы предупреждения и ликвидации чрезвычайных ситуаций (далее – областная подсистема РСЧС);</w:t>
      </w:r>
      <w:r w:rsidRPr="00D40D49">
        <w:rPr>
          <w:sz w:val="28"/>
          <w:szCs w:val="28"/>
        </w:rPr>
        <w:br/>
      </w:r>
      <w:r w:rsidR="00BD2B59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охват населения оповещаемого муниципальной системой оповещения.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proofErr w:type="gramStart"/>
      <w:r w:rsidRPr="00D40D49">
        <w:rPr>
          <w:sz w:val="28"/>
          <w:szCs w:val="28"/>
        </w:rPr>
        <w:t xml:space="preserve">Показатели (индикаторы) подпрограмм муниципальной долгосрочной целевой программы увязаны с показателями, характеризующими достижение цели и решения задач программы. </w:t>
      </w:r>
      <w:r w:rsidRPr="00D40D49">
        <w:rPr>
          <w:sz w:val="28"/>
          <w:szCs w:val="28"/>
        </w:rPr>
        <w:br/>
      </w:r>
      <w:r w:rsidR="00BD2B59">
        <w:rPr>
          <w:sz w:val="28"/>
          <w:szCs w:val="28"/>
        </w:rPr>
        <w:t xml:space="preserve">1) </w:t>
      </w:r>
      <w:r w:rsidRPr="00D40D49">
        <w:rPr>
          <w:sz w:val="28"/>
          <w:szCs w:val="28"/>
        </w:rPr>
        <w:t>Показатели (индикаторы) подпрограммы № 1 «П</w:t>
      </w:r>
      <w:r w:rsidR="0085644A">
        <w:rPr>
          <w:sz w:val="28"/>
          <w:szCs w:val="28"/>
        </w:rPr>
        <w:t>ротивоп</w:t>
      </w:r>
      <w:r w:rsidRPr="00D40D49">
        <w:rPr>
          <w:sz w:val="28"/>
          <w:szCs w:val="28"/>
        </w:rPr>
        <w:t>ожарная безопасность»:</w:t>
      </w:r>
      <w:r w:rsidRPr="00D40D49">
        <w:rPr>
          <w:sz w:val="28"/>
          <w:szCs w:val="28"/>
        </w:rPr>
        <w:br/>
        <w:t>количество профилактических мероприятий по предупреждению пожаров;</w:t>
      </w:r>
      <w:r w:rsidRPr="00D40D49">
        <w:rPr>
          <w:sz w:val="28"/>
          <w:szCs w:val="28"/>
        </w:rPr>
        <w:br/>
      </w:r>
      <w:r w:rsidR="00BD2B59">
        <w:rPr>
          <w:sz w:val="28"/>
          <w:szCs w:val="28"/>
        </w:rPr>
        <w:lastRenderedPageBreak/>
        <w:t xml:space="preserve">2) </w:t>
      </w:r>
      <w:r w:rsidRPr="00D40D49">
        <w:rPr>
          <w:sz w:val="28"/>
          <w:szCs w:val="28"/>
        </w:rPr>
        <w:t>Показатели (индикаторы) подпрограммы № 2 «Защита от чрезвычайных ситуаций»:</w:t>
      </w:r>
      <w:r w:rsidRPr="00D40D49">
        <w:rPr>
          <w:sz w:val="28"/>
          <w:szCs w:val="28"/>
        </w:rPr>
        <w:br/>
      </w:r>
      <w:r w:rsidR="00BD2B59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количество обученных специалистов областной подсистемы РСЧС;</w:t>
      </w:r>
      <w:r w:rsidRPr="00D40D49">
        <w:rPr>
          <w:sz w:val="28"/>
          <w:szCs w:val="28"/>
        </w:rPr>
        <w:br/>
      </w:r>
      <w:r w:rsidR="00BD2B59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количество закупленных современных образцов средств индивидуальной защиты;</w:t>
      </w:r>
      <w:proofErr w:type="gramEnd"/>
      <w:r w:rsidRPr="00D40D49">
        <w:rPr>
          <w:sz w:val="28"/>
          <w:szCs w:val="28"/>
        </w:rPr>
        <w:br/>
      </w:r>
      <w:r w:rsidR="00BD2B59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охват населения оповещаемого муниципальной системой оповещения.</w:t>
      </w:r>
      <w:r w:rsidRPr="00D40D49">
        <w:rPr>
          <w:sz w:val="28"/>
          <w:szCs w:val="28"/>
        </w:rPr>
        <w:br/>
      </w:r>
      <w:r w:rsidR="00BD2B59">
        <w:rPr>
          <w:sz w:val="28"/>
          <w:szCs w:val="28"/>
        </w:rPr>
        <w:t xml:space="preserve">3) </w:t>
      </w:r>
      <w:r w:rsidRPr="00D40D49">
        <w:rPr>
          <w:sz w:val="28"/>
          <w:szCs w:val="28"/>
        </w:rPr>
        <w:t>Показатели и индикаторы подпрограммы № 3 «Обеспечение безопасности на воде»:</w:t>
      </w:r>
      <w:r w:rsidRPr="00D40D49">
        <w:rPr>
          <w:sz w:val="28"/>
          <w:szCs w:val="28"/>
        </w:rPr>
        <w:br/>
      </w:r>
      <w:r w:rsidR="00BD2B59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количество профилактических выездов по предупреждению происшествий на водных объектах;</w:t>
      </w:r>
      <w:r w:rsidRPr="00D40D49">
        <w:rPr>
          <w:sz w:val="28"/>
          <w:szCs w:val="28"/>
        </w:rPr>
        <w:br/>
      </w:r>
      <w:r w:rsidR="00BD2B59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br/>
        <w:t>Сроки и этапы реализации муниципальной долгосрочной целевой программы</w:t>
      </w:r>
    </w:p>
    <w:p w:rsidR="00957E52" w:rsidRPr="00D40D49" w:rsidRDefault="00641D34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="00957E52" w:rsidRPr="00D40D49">
        <w:rPr>
          <w:sz w:val="28"/>
          <w:szCs w:val="28"/>
        </w:rPr>
        <w:t>униципаль</w:t>
      </w:r>
      <w:r>
        <w:rPr>
          <w:sz w:val="28"/>
          <w:szCs w:val="28"/>
        </w:rPr>
        <w:t>ная долгосрочная целевая</w:t>
      </w:r>
      <w:r w:rsidR="00957E52" w:rsidRPr="00D40D49">
        <w:rPr>
          <w:sz w:val="28"/>
          <w:szCs w:val="28"/>
        </w:rPr>
        <w:t xml:space="preserve"> программа реализуется в 2014 - 2020 годах.</w:t>
      </w:r>
      <w:r w:rsidR="00957E52" w:rsidRPr="00D40D49">
        <w:rPr>
          <w:sz w:val="28"/>
          <w:szCs w:val="28"/>
        </w:rPr>
        <w:br/>
        <w:t>Реализация программы будет проходить в 2 этапа:</w:t>
      </w:r>
      <w:r w:rsidR="00957E52" w:rsidRPr="00D40D49">
        <w:rPr>
          <w:sz w:val="28"/>
          <w:szCs w:val="28"/>
        </w:rPr>
        <w:br/>
        <w:t>1-й этап - 2014 - 2017 годы;</w:t>
      </w:r>
      <w:r w:rsidR="00957E52" w:rsidRPr="00D40D49">
        <w:rPr>
          <w:sz w:val="28"/>
          <w:szCs w:val="28"/>
        </w:rPr>
        <w:br/>
        <w:t>2-й этап - 2018 - 2020 годы.</w:t>
      </w:r>
      <w:r w:rsidR="00957E52" w:rsidRPr="00D40D49">
        <w:rPr>
          <w:sz w:val="28"/>
          <w:szCs w:val="28"/>
        </w:rPr>
        <w:br/>
        <w:t>Ключевыми направлениями развития на 1-м этапе являются:</w:t>
      </w:r>
      <w:r w:rsidR="00957E52" w:rsidRPr="00D40D49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957E52" w:rsidRPr="00D40D49">
        <w:rPr>
          <w:sz w:val="28"/>
          <w:szCs w:val="28"/>
        </w:rPr>
        <w:t>реализация отдельных мероприятий, направленных на повышение защищенности населения и территорий от чрезвычайных ситуаций, повышение пожарной безопасности и повышение безопасности людей на водных объектах;</w:t>
      </w:r>
      <w:r w:rsidR="00957E52" w:rsidRPr="00D40D49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957E52" w:rsidRPr="00D40D49">
        <w:rPr>
          <w:sz w:val="28"/>
          <w:szCs w:val="28"/>
        </w:rPr>
        <w:t>завершение создания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2-й этап реализации программы будет направлен на завершение выполнения всего комплекса основных мероприятий, предусмотренных до 2020 года, и создание основ для планирования деятельности в данной сфере на дальнейшую перспективу.</w:t>
      </w:r>
    </w:p>
    <w:p w:rsidR="007B7EB3" w:rsidRPr="00D40D49" w:rsidRDefault="007B7EB3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</w:p>
    <w:p w:rsidR="00641D34" w:rsidRDefault="00641D34" w:rsidP="00D40D49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</w:p>
    <w:p w:rsidR="00097A8A" w:rsidRDefault="00097A8A" w:rsidP="00D40D49">
      <w:pPr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</w:p>
    <w:p w:rsidR="00957E52" w:rsidRPr="00641D34" w:rsidRDefault="00957E52" w:rsidP="00D40D49">
      <w:pPr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 w:rsidRPr="00641D34">
        <w:rPr>
          <w:b/>
          <w:sz w:val="28"/>
          <w:szCs w:val="28"/>
        </w:rPr>
        <w:t>Раздел 3</w:t>
      </w:r>
      <w:r w:rsidR="00641D34">
        <w:rPr>
          <w:b/>
          <w:sz w:val="28"/>
          <w:szCs w:val="28"/>
        </w:rPr>
        <w:t>.</w:t>
      </w:r>
      <w:r w:rsidRPr="00641D34">
        <w:rPr>
          <w:b/>
          <w:sz w:val="28"/>
          <w:szCs w:val="28"/>
        </w:rPr>
        <w:t xml:space="preserve"> Обоснование выделения подпрограмм муниципальной долгосрочной целевой программы, обобщенная характеристика основных мероприятий.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Обоснование выделения подпрограмм программы.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lastRenderedPageBreak/>
        <w:t>Для достижения цели муниципальной долгосрочной целевой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  <w:r w:rsidRPr="00D40D49">
        <w:rPr>
          <w:sz w:val="28"/>
          <w:szCs w:val="28"/>
        </w:rPr>
        <w:br/>
      </w:r>
      <w:r w:rsidR="00641D34">
        <w:rPr>
          <w:sz w:val="28"/>
          <w:szCs w:val="28"/>
        </w:rPr>
        <w:t xml:space="preserve">     </w:t>
      </w:r>
      <w:r w:rsidRPr="00D40D49">
        <w:rPr>
          <w:sz w:val="28"/>
          <w:szCs w:val="28"/>
        </w:rPr>
        <w:t>Основные мероприятия распределены по трем подпрограммам исходя из целей и задач по предупреждению и ликвидации:</w:t>
      </w:r>
      <w:r w:rsidRPr="00D40D49">
        <w:rPr>
          <w:sz w:val="28"/>
          <w:szCs w:val="28"/>
        </w:rPr>
        <w:br/>
      </w:r>
      <w:r w:rsidR="00641D34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пожаров - подпрограмма № 1 «П</w:t>
      </w:r>
      <w:r w:rsidR="00EF5C57">
        <w:rPr>
          <w:sz w:val="28"/>
          <w:szCs w:val="28"/>
        </w:rPr>
        <w:t>ротивоп</w:t>
      </w:r>
      <w:r w:rsidRPr="00D40D49">
        <w:rPr>
          <w:sz w:val="28"/>
          <w:szCs w:val="28"/>
        </w:rPr>
        <w:t>ожарная безопасность»;</w:t>
      </w:r>
      <w:r w:rsidRPr="00D40D49">
        <w:rPr>
          <w:sz w:val="28"/>
          <w:szCs w:val="28"/>
        </w:rPr>
        <w:br/>
      </w:r>
      <w:r w:rsidR="00641D34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чрезвычайных ситуаций - подпрограмма № 2 «Защита от чрезвычайных ситуаций»;</w:t>
      </w:r>
      <w:r w:rsidRPr="00D40D49">
        <w:rPr>
          <w:sz w:val="28"/>
          <w:szCs w:val="28"/>
        </w:rPr>
        <w:br/>
      </w:r>
      <w:r w:rsidR="00641D34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происшествий на водных объектах – подпрограмма № 3 «Обеспечение безопасности на воде».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Обобщенная характеристика основных мероприятий.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Достижение целей и решения задач подпрограмм муниципальной долгосрочной целевой программы обеспечивается путем выполнения основных мероприятий.</w:t>
      </w:r>
      <w:r w:rsidRPr="00D40D49">
        <w:rPr>
          <w:sz w:val="28"/>
          <w:szCs w:val="28"/>
        </w:rPr>
        <w:br/>
        <w:t>В подпрограмму № 1 «П</w:t>
      </w:r>
      <w:r w:rsidR="00EF5C57">
        <w:rPr>
          <w:sz w:val="28"/>
          <w:szCs w:val="28"/>
        </w:rPr>
        <w:t>ротивоп</w:t>
      </w:r>
      <w:r w:rsidRPr="00D40D49">
        <w:rPr>
          <w:sz w:val="28"/>
          <w:szCs w:val="28"/>
        </w:rPr>
        <w:t>ожарная безопасность»</w:t>
      </w:r>
      <w:r w:rsidR="00641D34">
        <w:rPr>
          <w:sz w:val="28"/>
          <w:szCs w:val="28"/>
        </w:rPr>
        <w:t xml:space="preserve"> включены основные мероприятия: п</w:t>
      </w:r>
      <w:r w:rsidRPr="00D40D49">
        <w:rPr>
          <w:sz w:val="28"/>
          <w:szCs w:val="28"/>
        </w:rPr>
        <w:t>редупреждение чрезвычайных ситуаций и противопожарная пропаганда среди населения.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В подпрограмму № 2 «Защита от чрезвычайных ситуаций» включены основные мероприятия:</w:t>
      </w:r>
      <w:r w:rsidRPr="00D40D49">
        <w:rPr>
          <w:sz w:val="28"/>
          <w:szCs w:val="28"/>
        </w:rPr>
        <w:br/>
      </w:r>
      <w:r w:rsidR="00641D34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 xml:space="preserve">поддержание в готовности и модернизация систем оповещения населения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поселения;</w:t>
      </w:r>
      <w:r w:rsidRPr="00D40D49">
        <w:rPr>
          <w:sz w:val="28"/>
          <w:szCs w:val="28"/>
        </w:rPr>
        <w:br/>
      </w:r>
      <w:r w:rsidR="00641D34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В подпрограмму № 3 «Обеспечение безопасности на воде»</w:t>
      </w:r>
      <w:r w:rsidR="00641D34">
        <w:rPr>
          <w:sz w:val="28"/>
          <w:szCs w:val="28"/>
        </w:rPr>
        <w:t xml:space="preserve"> включены основные мероприятия: </w:t>
      </w:r>
      <w:r w:rsidRPr="00D40D49">
        <w:rPr>
          <w:sz w:val="28"/>
          <w:szCs w:val="28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641D34" w:rsidRDefault="00641D34" w:rsidP="00D40D49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</w:p>
    <w:p w:rsidR="00641D34" w:rsidRDefault="00641D34" w:rsidP="00D40D49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</w:p>
    <w:p w:rsidR="00957E52" w:rsidRPr="0085644A" w:rsidRDefault="00957E52" w:rsidP="00D40D49">
      <w:pPr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 w:rsidRPr="0085644A">
        <w:rPr>
          <w:b/>
          <w:sz w:val="28"/>
          <w:szCs w:val="28"/>
        </w:rPr>
        <w:t>Раздел 4 Информация по ресурсному обеспечению муниципальной долгосрочной целевой программы</w:t>
      </w:r>
    </w:p>
    <w:p w:rsidR="00957E52" w:rsidRPr="0085644A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85644A">
        <w:rPr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местного бюджета. </w:t>
      </w:r>
      <w:r w:rsidRPr="0085644A">
        <w:rPr>
          <w:sz w:val="28"/>
          <w:szCs w:val="28"/>
        </w:rPr>
        <w:br/>
        <w:t xml:space="preserve">Информация о расходах местного бюджета на реализацию муниципальной </w:t>
      </w:r>
      <w:r w:rsidRPr="0085644A">
        <w:rPr>
          <w:sz w:val="28"/>
          <w:szCs w:val="28"/>
        </w:rPr>
        <w:lastRenderedPageBreak/>
        <w:t>прог</w:t>
      </w:r>
      <w:r w:rsidR="0085644A">
        <w:rPr>
          <w:sz w:val="28"/>
          <w:szCs w:val="28"/>
        </w:rPr>
        <w:t>раммы представлена в таблице № 3</w:t>
      </w:r>
      <w:r w:rsidRPr="0085644A">
        <w:rPr>
          <w:sz w:val="28"/>
          <w:szCs w:val="28"/>
        </w:rPr>
        <w:t xml:space="preserve"> приложения к муниципальной до</w:t>
      </w:r>
      <w:r w:rsidR="0085644A">
        <w:rPr>
          <w:sz w:val="28"/>
          <w:szCs w:val="28"/>
        </w:rPr>
        <w:t xml:space="preserve">лгосрочной целевой программе. </w:t>
      </w:r>
      <w:r w:rsidRPr="0085644A">
        <w:rPr>
          <w:sz w:val="28"/>
          <w:szCs w:val="28"/>
        </w:rPr>
        <w:br/>
      </w:r>
      <w:proofErr w:type="gramStart"/>
      <w:r w:rsidRPr="0085644A">
        <w:rPr>
          <w:sz w:val="28"/>
          <w:szCs w:val="28"/>
        </w:rPr>
        <w:t xml:space="preserve">Муниципальная программа, предлагаемая к финансированию начиная с очередного финансового года, а также внесение изменений в муниципальную программу в части изменения объема бюджетных ассигнований на финансовое обеспечение реализации муниципальной программы на очередной финансовый год и на плановый период, подлежат утверждению Собранием Депутатов </w:t>
      </w:r>
      <w:proofErr w:type="spellStart"/>
      <w:r w:rsidRPr="0085644A">
        <w:rPr>
          <w:sz w:val="28"/>
          <w:szCs w:val="28"/>
        </w:rPr>
        <w:t>Истоминского</w:t>
      </w:r>
      <w:proofErr w:type="spellEnd"/>
      <w:r w:rsidRPr="0085644A">
        <w:rPr>
          <w:sz w:val="28"/>
          <w:szCs w:val="28"/>
        </w:rPr>
        <w:t xml:space="preserve"> сельского поселения не позднее 10 августа текущего финансового года.</w:t>
      </w:r>
      <w:proofErr w:type="gramEnd"/>
    </w:p>
    <w:p w:rsidR="00957E52" w:rsidRPr="00586B2A" w:rsidRDefault="00957E52" w:rsidP="00D40D49">
      <w:pPr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 w:rsidRPr="00D40D49">
        <w:rPr>
          <w:sz w:val="28"/>
          <w:szCs w:val="28"/>
        </w:rPr>
        <w:br/>
      </w:r>
      <w:r w:rsidRPr="00586B2A">
        <w:rPr>
          <w:b/>
          <w:sz w:val="28"/>
          <w:szCs w:val="28"/>
        </w:rPr>
        <w:t>Раздел 5. Методика оценки эффективности муниципальной программы</w:t>
      </w:r>
    </w:p>
    <w:p w:rsidR="00957E52" w:rsidRPr="00D40D49" w:rsidRDefault="00957E52" w:rsidP="00641D34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  <w:r w:rsidRPr="00D40D49">
        <w:rPr>
          <w:sz w:val="28"/>
          <w:szCs w:val="28"/>
        </w:rPr>
        <w:br/>
      </w:r>
      <w:r w:rsidR="00641D34">
        <w:rPr>
          <w:sz w:val="28"/>
          <w:szCs w:val="28"/>
        </w:rPr>
        <w:t xml:space="preserve">      </w:t>
      </w:r>
      <w:r w:rsidRPr="00D40D49">
        <w:rPr>
          <w:sz w:val="28"/>
          <w:szCs w:val="28"/>
        </w:rPr>
        <w:t>В рамках методики оценки эффективности программы предусмотрен алгоритм установленных пороговых значений целевых показателей (индикаторов) программы.</w:t>
      </w:r>
      <w:r w:rsidRPr="00D40D49">
        <w:rPr>
          <w:sz w:val="28"/>
          <w:szCs w:val="28"/>
        </w:rPr>
        <w:br/>
      </w:r>
      <w:r w:rsidR="00641D34">
        <w:rPr>
          <w:sz w:val="28"/>
          <w:szCs w:val="28"/>
        </w:rPr>
        <w:t xml:space="preserve">       </w:t>
      </w:r>
      <w:r w:rsidRPr="00D40D49">
        <w:rPr>
          <w:sz w:val="28"/>
          <w:szCs w:val="28"/>
        </w:rPr>
        <w:t>Превышение (не достижение) таких пороговых значений свидетельствует об эффективной (неэффективной) реализации муниципальной программы.</w:t>
      </w:r>
      <w:r w:rsidRPr="00D40D49">
        <w:rPr>
          <w:sz w:val="28"/>
          <w:szCs w:val="28"/>
        </w:rPr>
        <w:br/>
        <w:t>Методика оценки эффективности программы предусматривает возможность проведения оцен</w:t>
      </w:r>
      <w:r w:rsidR="0085644A">
        <w:rPr>
          <w:sz w:val="28"/>
          <w:szCs w:val="28"/>
        </w:rPr>
        <w:t>ки эффективности программы по 5</w:t>
      </w:r>
      <w:r w:rsidRPr="00D40D49">
        <w:rPr>
          <w:sz w:val="28"/>
          <w:szCs w:val="28"/>
        </w:rPr>
        <w:t xml:space="preserve"> показателям (индикаторам) в течение реализации муниципальной программы не реже чем один раз в год.</w:t>
      </w:r>
      <w:r w:rsidRPr="00D40D49">
        <w:rPr>
          <w:sz w:val="28"/>
          <w:szCs w:val="28"/>
        </w:rPr>
        <w:br/>
      </w:r>
      <w:r w:rsidR="00641D34">
        <w:rPr>
          <w:sz w:val="28"/>
          <w:szCs w:val="28"/>
        </w:rPr>
        <w:t xml:space="preserve">         </w:t>
      </w:r>
      <w:r w:rsidRPr="00D40D49">
        <w:rPr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 указаны в таблице № 1 приложения к программе.</w:t>
      </w:r>
      <w:r w:rsidRPr="00D40D49">
        <w:rPr>
          <w:sz w:val="28"/>
          <w:szCs w:val="28"/>
        </w:rPr>
        <w:br/>
      </w:r>
      <w:r w:rsidR="00641D34">
        <w:rPr>
          <w:sz w:val="28"/>
          <w:szCs w:val="28"/>
        </w:rPr>
        <w:t xml:space="preserve">         </w:t>
      </w:r>
      <w:r w:rsidRPr="00D40D49">
        <w:rPr>
          <w:sz w:val="28"/>
          <w:szCs w:val="28"/>
        </w:rPr>
        <w:t xml:space="preserve">Сведения о методике расчета показателя (индикатора) программы приведены в таблице № 2 приложения к программе. </w:t>
      </w:r>
      <w:r w:rsidRPr="00D40D49">
        <w:rPr>
          <w:sz w:val="28"/>
          <w:szCs w:val="28"/>
        </w:rPr>
        <w:br/>
      </w:r>
      <w:r w:rsidR="00641D34">
        <w:rPr>
          <w:sz w:val="28"/>
          <w:szCs w:val="28"/>
        </w:rPr>
        <w:t xml:space="preserve">         </w:t>
      </w:r>
      <w:r w:rsidRPr="00D40D49">
        <w:rPr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программы. </w:t>
      </w:r>
      <w:r w:rsidRPr="00D40D49">
        <w:rPr>
          <w:sz w:val="28"/>
          <w:szCs w:val="28"/>
        </w:rPr>
        <w:br/>
        <w:t xml:space="preserve"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 w:rsidRPr="00D40D49">
        <w:rPr>
          <w:sz w:val="28"/>
          <w:szCs w:val="28"/>
        </w:rPr>
        <w:t>с</w:t>
      </w:r>
      <w:proofErr w:type="gramEnd"/>
      <w:r w:rsidRPr="00D40D49">
        <w:rPr>
          <w:sz w:val="28"/>
          <w:szCs w:val="28"/>
        </w:rPr>
        <w:t xml:space="preserve"> прогнозируемым.</w:t>
      </w:r>
      <w:r w:rsidRPr="00D40D49">
        <w:rPr>
          <w:sz w:val="28"/>
          <w:szCs w:val="28"/>
        </w:rPr>
        <w:br/>
        <w:t>Поэтому оценка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957E52" w:rsidRPr="00641D34" w:rsidRDefault="00957E52" w:rsidP="00345632">
      <w:pPr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 w:rsidRPr="00641D34">
        <w:rPr>
          <w:b/>
          <w:sz w:val="28"/>
          <w:szCs w:val="28"/>
        </w:rPr>
        <w:t>Раздел 6 Порядок взаимодействия ответственного исполнителя и участников муниципальной программы</w:t>
      </w:r>
    </w:p>
    <w:p w:rsidR="005549CB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85644A">
        <w:rPr>
          <w:sz w:val="28"/>
          <w:szCs w:val="28"/>
        </w:rPr>
        <w:lastRenderedPageBreak/>
        <w:t>Руководитель органа местного самоуправления,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</w:t>
      </w:r>
      <w:r w:rsidRPr="00D40D49">
        <w:rPr>
          <w:sz w:val="28"/>
          <w:szCs w:val="28"/>
        </w:rPr>
        <w:t>униципальной программы.</w:t>
      </w:r>
      <w:r w:rsidRPr="00D40D49">
        <w:rPr>
          <w:sz w:val="28"/>
          <w:szCs w:val="28"/>
        </w:rPr>
        <w:br/>
      </w:r>
      <w:r w:rsidR="00641D34">
        <w:rPr>
          <w:sz w:val="28"/>
          <w:szCs w:val="28"/>
        </w:rPr>
        <w:t xml:space="preserve">         </w:t>
      </w:r>
      <w:r w:rsidRPr="00D40D49">
        <w:rPr>
          <w:sz w:val="28"/>
          <w:szCs w:val="28"/>
        </w:rPr>
        <w:t xml:space="preserve">Руководитель органа местного самоуправления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поселения, определенного соисполнителем муниципальной программы, несет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  <w:r w:rsidRPr="00D40D49">
        <w:rPr>
          <w:sz w:val="28"/>
          <w:szCs w:val="28"/>
        </w:rPr>
        <w:br/>
        <w:t xml:space="preserve">Руководители органа местного самоуправления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поселения, учреждения </w:t>
      </w:r>
      <w:proofErr w:type="spellStart"/>
      <w:r w:rsidR="00C14B0A" w:rsidRPr="00D40D49">
        <w:rPr>
          <w:sz w:val="28"/>
          <w:szCs w:val="28"/>
        </w:rPr>
        <w:t>Аксайского</w:t>
      </w:r>
      <w:proofErr w:type="spellEnd"/>
      <w:r w:rsidRPr="00D40D49">
        <w:rPr>
          <w:sz w:val="28"/>
          <w:szCs w:val="28"/>
        </w:rPr>
        <w:t xml:space="preserve"> района, определенные участниками муниципальной программы, несут персональную ответственность за реализацию основного мероприятия подпрограммы, мероприятия муниципальной программы и использование выделяемых на их выполнение финансовых средств.</w:t>
      </w:r>
      <w:r w:rsidRPr="00D40D49">
        <w:rPr>
          <w:sz w:val="28"/>
          <w:szCs w:val="28"/>
        </w:rPr>
        <w:br/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государственной программы с указанием их сроков и ожидаемых результатов.</w:t>
      </w:r>
      <w:r w:rsidRPr="00D40D49">
        <w:rPr>
          <w:sz w:val="28"/>
          <w:szCs w:val="28"/>
        </w:rPr>
        <w:br/>
        <w:t xml:space="preserve"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 </w:t>
      </w:r>
      <w:r w:rsidRPr="00D40D49">
        <w:rPr>
          <w:sz w:val="28"/>
          <w:szCs w:val="28"/>
        </w:rPr>
        <w:br/>
        <w:t xml:space="preserve">План реализации утверждается актом органа местного самоуправления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– ответственного исполнителя муниципальной программы – не позднее 5 рабочих дней со дня утверждения постановлением Администрации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муниципальной программы и далее ежегодно, не позднее 1 декабря текущего финансового года.</w:t>
      </w:r>
      <w:r w:rsidRPr="00D40D49">
        <w:rPr>
          <w:sz w:val="28"/>
          <w:szCs w:val="28"/>
        </w:rPr>
        <w:br/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  <w:r w:rsidRPr="00D40D49">
        <w:rPr>
          <w:sz w:val="28"/>
          <w:szCs w:val="28"/>
        </w:rPr>
        <w:br/>
      </w:r>
      <w:proofErr w:type="gramStart"/>
      <w:r w:rsidRPr="00D40D49">
        <w:rPr>
          <w:sz w:val="28"/>
          <w:szCs w:val="28"/>
        </w:rPr>
        <w:t xml:space="preserve">В целях обеспечения оперативного контроля за реализацией муниципальной программы ответственный исполнитель муниципальной программы вносит на рассмотрение Администрации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отчет об исполнении плана реализации по итогам:</w:t>
      </w:r>
      <w:r w:rsidRPr="00D40D49">
        <w:rPr>
          <w:sz w:val="28"/>
          <w:szCs w:val="28"/>
        </w:rPr>
        <w:br/>
        <w:t>полугодия, 9 месяцев – до 15-го числа второго месяца, следующего за отчетным периодом;</w:t>
      </w:r>
      <w:r w:rsidRPr="00D40D49">
        <w:rPr>
          <w:sz w:val="28"/>
          <w:szCs w:val="28"/>
        </w:rPr>
        <w:br/>
        <w:t>за год – до 1 марта года, следующего за отчетным.</w:t>
      </w:r>
      <w:proofErr w:type="gramEnd"/>
      <w:r w:rsidRPr="00D40D49">
        <w:rPr>
          <w:sz w:val="28"/>
          <w:szCs w:val="28"/>
        </w:rPr>
        <w:br/>
      </w:r>
      <w:r w:rsidRPr="00D40D49">
        <w:rPr>
          <w:sz w:val="28"/>
          <w:szCs w:val="28"/>
        </w:rPr>
        <w:lastRenderedPageBreak/>
        <w:t xml:space="preserve">Требования к отчету об исполнении плана реализации определяются </w:t>
      </w:r>
      <w:r w:rsidRPr="005B5C7D">
        <w:rPr>
          <w:sz w:val="28"/>
          <w:szCs w:val="28"/>
        </w:rPr>
        <w:t xml:space="preserve">Методическими рекомендациями по разработке и реализации муниципальных программ </w:t>
      </w:r>
      <w:proofErr w:type="spellStart"/>
      <w:r w:rsidRPr="005B5C7D">
        <w:rPr>
          <w:sz w:val="28"/>
          <w:szCs w:val="28"/>
        </w:rPr>
        <w:t>Истоминского</w:t>
      </w:r>
      <w:proofErr w:type="spellEnd"/>
      <w:r w:rsidRPr="005B5C7D">
        <w:rPr>
          <w:sz w:val="28"/>
          <w:szCs w:val="28"/>
        </w:rPr>
        <w:t xml:space="preserve"> сельского поселения, утвержденными распоряжением Администрации </w:t>
      </w:r>
      <w:proofErr w:type="spellStart"/>
      <w:r w:rsidRPr="005B5C7D">
        <w:rPr>
          <w:sz w:val="28"/>
          <w:szCs w:val="28"/>
        </w:rPr>
        <w:t>Истоминского</w:t>
      </w:r>
      <w:proofErr w:type="spellEnd"/>
      <w:r w:rsidRPr="005B5C7D">
        <w:rPr>
          <w:sz w:val="28"/>
          <w:szCs w:val="28"/>
        </w:rPr>
        <w:t xml:space="preserve"> сельского поселения от </w:t>
      </w:r>
      <w:r w:rsidR="005B5C7D" w:rsidRPr="005B5C7D">
        <w:rPr>
          <w:sz w:val="28"/>
          <w:szCs w:val="28"/>
        </w:rPr>
        <w:t>15</w:t>
      </w:r>
      <w:r w:rsidRPr="005B5C7D">
        <w:rPr>
          <w:sz w:val="28"/>
          <w:szCs w:val="28"/>
        </w:rPr>
        <w:t>.0</w:t>
      </w:r>
      <w:r w:rsidR="005B5C7D" w:rsidRPr="005B5C7D">
        <w:rPr>
          <w:sz w:val="28"/>
          <w:szCs w:val="28"/>
        </w:rPr>
        <w:t>8</w:t>
      </w:r>
      <w:r w:rsidRPr="005B5C7D">
        <w:rPr>
          <w:sz w:val="28"/>
          <w:szCs w:val="28"/>
        </w:rPr>
        <w:t xml:space="preserve">.2013 № </w:t>
      </w:r>
      <w:r w:rsidR="005B5C7D" w:rsidRPr="005B5C7D">
        <w:rPr>
          <w:sz w:val="28"/>
          <w:szCs w:val="28"/>
        </w:rPr>
        <w:t>284</w:t>
      </w:r>
      <w:r w:rsidRPr="005B5C7D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proofErr w:type="spellStart"/>
      <w:r w:rsidRPr="005B5C7D">
        <w:rPr>
          <w:sz w:val="28"/>
          <w:szCs w:val="28"/>
        </w:rPr>
        <w:t>Истоминского</w:t>
      </w:r>
      <w:proofErr w:type="spellEnd"/>
      <w:r w:rsidRPr="005B5C7D">
        <w:rPr>
          <w:sz w:val="28"/>
          <w:szCs w:val="28"/>
        </w:rPr>
        <w:t xml:space="preserve"> сельского поселения» (далее – методические рекомендации).</w:t>
      </w:r>
      <w:r w:rsidRPr="00D40D49">
        <w:rPr>
          <w:sz w:val="28"/>
          <w:szCs w:val="28"/>
        </w:rPr>
        <w:t xml:space="preserve"> </w:t>
      </w:r>
      <w:r w:rsidRPr="00D40D49">
        <w:rPr>
          <w:sz w:val="28"/>
          <w:szCs w:val="28"/>
        </w:rPr>
        <w:br/>
        <w:t xml:space="preserve">Отчет об исполнении плана реализации после рассмотрения на заседании Собрания Депутатов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подлежит размещению ответственным исполнителем муниципальной программы в течение 5 рабочих дней на официальном сайте Администрации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  <w:r w:rsidRPr="00D40D49">
        <w:rPr>
          <w:sz w:val="28"/>
          <w:szCs w:val="28"/>
        </w:rPr>
        <w:br/>
        <w:t xml:space="preserve">Ответственный исполнитель муниципальной программы подготавливает, согласовывает и вносит на рассмотрение Администрации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проект постановления Администрации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об утверждении отчета о реализации муниципальной программы за год (далее – годовой отчет) до 1 мая года, следующего за </w:t>
      </w:r>
      <w:proofErr w:type="gramStart"/>
      <w:r w:rsidRPr="00D40D49">
        <w:rPr>
          <w:sz w:val="28"/>
          <w:szCs w:val="28"/>
        </w:rPr>
        <w:t>отчетным</w:t>
      </w:r>
      <w:proofErr w:type="gramEnd"/>
      <w:r w:rsidRPr="00D40D49">
        <w:rPr>
          <w:sz w:val="28"/>
          <w:szCs w:val="28"/>
        </w:rPr>
        <w:t>.</w:t>
      </w:r>
      <w:r w:rsidRPr="00D40D49">
        <w:rPr>
          <w:sz w:val="28"/>
          <w:szCs w:val="28"/>
        </w:rPr>
        <w:br/>
      </w:r>
      <w:proofErr w:type="gramStart"/>
      <w:r w:rsidRPr="00D40D49">
        <w:rPr>
          <w:sz w:val="28"/>
          <w:szCs w:val="28"/>
        </w:rPr>
        <w:t>Годовой отчет содержит:</w:t>
      </w:r>
      <w:r w:rsidRPr="00D40D49">
        <w:rPr>
          <w:sz w:val="28"/>
          <w:szCs w:val="28"/>
        </w:rPr>
        <w:br/>
      </w:r>
      <w:r w:rsidR="00641D34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конкретные результаты, достигнутые за отчетный период;</w:t>
      </w:r>
      <w:r w:rsidRPr="00D40D49">
        <w:rPr>
          <w:sz w:val="28"/>
          <w:szCs w:val="28"/>
        </w:rPr>
        <w:br/>
      </w:r>
      <w:r w:rsidR="00641D34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  <w:r w:rsidRPr="00D40D49">
        <w:rPr>
          <w:sz w:val="28"/>
          <w:szCs w:val="28"/>
        </w:rPr>
        <w:br/>
      </w:r>
      <w:r w:rsidR="00641D34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анализ факторов, повлиявших на ход реализации муниципальной программы;</w:t>
      </w:r>
      <w:r w:rsidRPr="00D40D49">
        <w:rPr>
          <w:sz w:val="28"/>
          <w:szCs w:val="28"/>
        </w:rPr>
        <w:br/>
      </w:r>
      <w:r w:rsidR="00641D34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  <w:r w:rsidRPr="00D40D49">
        <w:rPr>
          <w:sz w:val="28"/>
          <w:szCs w:val="28"/>
        </w:rPr>
        <w:br/>
      </w:r>
      <w:r w:rsidR="00641D34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  <w:r w:rsidRPr="00D40D49">
        <w:rPr>
          <w:sz w:val="28"/>
          <w:szCs w:val="28"/>
        </w:rPr>
        <w:br/>
      </w:r>
      <w:r w:rsidR="00641D34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информацию о внесенных ответственным исполнителем изменениях в муниципальной программу;</w:t>
      </w:r>
      <w:proofErr w:type="gramEnd"/>
      <w:r w:rsidRPr="00D40D49">
        <w:rPr>
          <w:sz w:val="28"/>
          <w:szCs w:val="28"/>
        </w:rPr>
        <w:br/>
      </w:r>
      <w:r w:rsidR="005549CB">
        <w:rPr>
          <w:sz w:val="28"/>
          <w:szCs w:val="28"/>
        </w:rPr>
        <w:t xml:space="preserve">- </w:t>
      </w:r>
      <w:proofErr w:type="gramStart"/>
      <w:r w:rsidRPr="00D40D49">
        <w:rPr>
          <w:sz w:val="28"/>
          <w:szCs w:val="28"/>
        </w:rPr>
        <w:t>информацию о результатах оценки бюджетной эффективности муниципальной программы;</w:t>
      </w:r>
      <w:r w:rsidRPr="00D40D49">
        <w:rPr>
          <w:sz w:val="28"/>
          <w:szCs w:val="28"/>
        </w:rPr>
        <w:br/>
      </w:r>
      <w:r w:rsidR="005549CB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информацию о реализации мер государственного регулирования, в том числе налоговых, кредитных и тарифных инструментов;</w:t>
      </w:r>
      <w:r w:rsidRPr="00D40D49">
        <w:rPr>
          <w:sz w:val="28"/>
          <w:szCs w:val="28"/>
        </w:rPr>
        <w:br/>
      </w:r>
      <w:r w:rsidR="005549CB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 xml:space="preserve">предложения по дальнейшей реализации муниципальной программы </w:t>
      </w:r>
      <w:r w:rsidRPr="00D40D49">
        <w:rPr>
          <w:sz w:val="28"/>
          <w:szCs w:val="28"/>
        </w:rPr>
        <w:br/>
        <w:t>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  <w:proofErr w:type="gramEnd"/>
      <w:r w:rsidRPr="00D40D49">
        <w:rPr>
          <w:sz w:val="28"/>
          <w:szCs w:val="28"/>
        </w:rPr>
        <w:br/>
      </w:r>
      <w:r w:rsidR="005549CB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иную информацию в соответствии с методическими указаниями.</w:t>
      </w:r>
      <w:r w:rsidRPr="00D40D49">
        <w:rPr>
          <w:sz w:val="28"/>
          <w:szCs w:val="28"/>
        </w:rPr>
        <w:br/>
        <w:t xml:space="preserve">Оценка эффективности реализации муниципальной программы проводится ответственным исполнителем в составе годового отчета в соответствии с методическими рекомендациями. </w:t>
      </w:r>
      <w:r w:rsidRPr="00D40D49">
        <w:rPr>
          <w:sz w:val="28"/>
          <w:szCs w:val="28"/>
        </w:rPr>
        <w:br/>
        <w:t xml:space="preserve">По результатам оценки эффективности муниципальной программы </w:t>
      </w:r>
      <w:r w:rsidRPr="00D40D49">
        <w:rPr>
          <w:sz w:val="28"/>
          <w:szCs w:val="28"/>
        </w:rPr>
        <w:lastRenderedPageBreak/>
        <w:t xml:space="preserve">Администрацией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  <w:r w:rsidRPr="00D40D49">
        <w:rPr>
          <w:sz w:val="28"/>
          <w:szCs w:val="28"/>
        </w:rPr>
        <w:br/>
      </w:r>
      <w:proofErr w:type="gramStart"/>
      <w:r w:rsidRPr="00D40D49">
        <w:rPr>
          <w:sz w:val="28"/>
          <w:szCs w:val="28"/>
        </w:rPr>
        <w:t xml:space="preserve">В случае принятия Администрацией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в порядке, установленном Регламентом Администрации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</w:t>
      </w:r>
      <w:proofErr w:type="gramEnd"/>
      <w:r w:rsidRPr="00D40D49">
        <w:rPr>
          <w:sz w:val="28"/>
          <w:szCs w:val="28"/>
        </w:rPr>
        <w:t>.</w:t>
      </w:r>
      <w:r w:rsidRPr="00D40D49">
        <w:rPr>
          <w:sz w:val="28"/>
          <w:szCs w:val="28"/>
        </w:rPr>
        <w:br/>
        <w:t xml:space="preserve">Годовой отчет после принятия Администрацией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  <w:r w:rsidRPr="00D40D49">
        <w:rPr>
          <w:sz w:val="28"/>
          <w:szCs w:val="28"/>
        </w:rPr>
        <w:br/>
      </w:r>
      <w:proofErr w:type="gramStart"/>
      <w:r w:rsidRPr="00D40D49">
        <w:rPr>
          <w:sz w:val="28"/>
          <w:szCs w:val="28"/>
        </w:rPr>
        <w:t xml:space="preserve">Внесение изменений в муниципальной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в порядке, установленном Регламентом Администрации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поселения.</w:t>
      </w:r>
      <w:proofErr w:type="gramEnd"/>
      <w:r w:rsidRPr="00D40D49">
        <w:rPr>
          <w:sz w:val="28"/>
          <w:szCs w:val="28"/>
        </w:rPr>
        <w:br/>
      </w:r>
      <w:proofErr w:type="gramStart"/>
      <w:r w:rsidRPr="00D40D49">
        <w:rPr>
          <w:sz w:val="28"/>
          <w:szCs w:val="28"/>
        </w:rPr>
        <w:t xml:space="preserve">Обращение к Главе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с просьбой о разрешении на внесение изменений в муниципальной программу подлежит согласованию в финансовом отделе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  <w:proofErr w:type="gramEnd"/>
      <w:r w:rsidRPr="00D40D49">
        <w:rPr>
          <w:sz w:val="28"/>
          <w:szCs w:val="28"/>
        </w:rPr>
        <w:br/>
        <w:t xml:space="preserve">Ответственный исполнитель муниципальной программы вносит изменения в постановление Администрации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мероприятий,</w:t>
      </w:r>
      <w:r w:rsidR="005549CB">
        <w:rPr>
          <w:sz w:val="28"/>
          <w:szCs w:val="28"/>
        </w:rPr>
        <w:t xml:space="preserve"> </w:t>
      </w:r>
      <w:r w:rsidRPr="00D40D49">
        <w:rPr>
          <w:sz w:val="28"/>
          <w:szCs w:val="28"/>
        </w:rPr>
        <w:t xml:space="preserve">в случаях, установленных бюджетным законодательством. </w:t>
      </w:r>
      <w:r w:rsidRPr="00D40D49">
        <w:rPr>
          <w:sz w:val="28"/>
          <w:szCs w:val="28"/>
        </w:rPr>
        <w:br/>
      </w:r>
      <w:r w:rsidR="005549CB">
        <w:rPr>
          <w:sz w:val="28"/>
          <w:szCs w:val="28"/>
        </w:rPr>
        <w:t xml:space="preserve">         </w:t>
      </w:r>
      <w:r w:rsidRPr="00D40D49">
        <w:rPr>
          <w:sz w:val="28"/>
          <w:szCs w:val="28"/>
        </w:rPr>
        <w:t xml:space="preserve">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указанных изменений вносит соответствующие изменения в план реализации.</w:t>
      </w:r>
      <w:r w:rsidRPr="00D40D49">
        <w:rPr>
          <w:sz w:val="28"/>
          <w:szCs w:val="28"/>
        </w:rPr>
        <w:br/>
      </w:r>
      <w:r w:rsidRPr="00D40D49">
        <w:rPr>
          <w:sz w:val="28"/>
          <w:szCs w:val="28"/>
        </w:rPr>
        <w:lastRenderedPageBreak/>
        <w:t xml:space="preserve">Информация о реализации муниципальной программы подлежит размещению на сайтах ответственных исполнителей муниципальной программы. </w:t>
      </w:r>
      <w:r w:rsidRPr="00D40D49">
        <w:rPr>
          <w:sz w:val="28"/>
          <w:szCs w:val="28"/>
        </w:rPr>
        <w:br/>
      </w:r>
      <w:r w:rsidR="005549CB">
        <w:rPr>
          <w:sz w:val="28"/>
          <w:szCs w:val="28"/>
        </w:rPr>
        <w:t xml:space="preserve">     </w:t>
      </w:r>
      <w:proofErr w:type="gramStart"/>
      <w:r w:rsidRPr="00D40D49">
        <w:rPr>
          <w:sz w:val="28"/>
          <w:szCs w:val="28"/>
        </w:rPr>
        <w:t>Ответственный исполнитель муниципальной программы:</w:t>
      </w:r>
      <w:r w:rsidRPr="00D40D49">
        <w:rPr>
          <w:sz w:val="28"/>
          <w:szCs w:val="28"/>
        </w:rPr>
        <w:br/>
      </w:r>
      <w:r w:rsidR="005549CB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 xml:space="preserve">организует реализацию муниципальной программы, вносит предложения Главе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r w:rsidRPr="00D40D49">
        <w:rPr>
          <w:sz w:val="28"/>
          <w:szCs w:val="28"/>
        </w:rPr>
        <w:br/>
      </w:r>
      <w:r w:rsidR="005549CB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 xml:space="preserve">представляет по запросу финансового сектора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="005549CB">
        <w:rPr>
          <w:sz w:val="28"/>
          <w:szCs w:val="28"/>
        </w:rPr>
        <w:t xml:space="preserve"> сельского поселения сведения </w:t>
      </w:r>
      <w:r w:rsidRPr="00D40D49">
        <w:rPr>
          <w:sz w:val="28"/>
          <w:szCs w:val="28"/>
        </w:rPr>
        <w:t>(с учетом информации, представленной соисполнителя</w:t>
      </w:r>
      <w:r w:rsidR="005549CB">
        <w:rPr>
          <w:sz w:val="28"/>
          <w:szCs w:val="28"/>
        </w:rPr>
        <w:t>-</w:t>
      </w:r>
      <w:r w:rsidRPr="00D40D49">
        <w:rPr>
          <w:sz w:val="28"/>
          <w:szCs w:val="28"/>
        </w:rPr>
        <w:t>ми и участниками государс</w:t>
      </w:r>
      <w:r w:rsidR="005549CB">
        <w:rPr>
          <w:sz w:val="28"/>
          <w:szCs w:val="28"/>
        </w:rPr>
        <w:t xml:space="preserve">твенной программы) о реализации </w:t>
      </w:r>
      <w:proofErr w:type="spellStart"/>
      <w:r w:rsidRPr="00D40D49">
        <w:rPr>
          <w:sz w:val="28"/>
          <w:szCs w:val="28"/>
        </w:rPr>
        <w:t>муниципаль</w:t>
      </w:r>
      <w:proofErr w:type="spellEnd"/>
      <w:r w:rsidR="005549CB">
        <w:rPr>
          <w:sz w:val="28"/>
          <w:szCs w:val="28"/>
        </w:rPr>
        <w:t>-</w:t>
      </w:r>
      <w:r w:rsidRPr="00D40D49">
        <w:rPr>
          <w:sz w:val="28"/>
          <w:szCs w:val="28"/>
        </w:rPr>
        <w:t>ной программы;</w:t>
      </w:r>
      <w:proofErr w:type="gramEnd"/>
      <w:r w:rsidRPr="00D40D49">
        <w:rPr>
          <w:sz w:val="28"/>
          <w:szCs w:val="28"/>
        </w:rPr>
        <w:br/>
      </w:r>
      <w:r w:rsidR="005549CB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proofErr w:type="spellStart"/>
      <w:proofErr w:type="gramStart"/>
      <w:r w:rsidRPr="00D40D49">
        <w:rPr>
          <w:sz w:val="28"/>
          <w:szCs w:val="28"/>
        </w:rPr>
        <w:t>муниципаль</w:t>
      </w:r>
      <w:proofErr w:type="spellEnd"/>
      <w:r w:rsidR="005549CB">
        <w:rPr>
          <w:sz w:val="28"/>
          <w:szCs w:val="28"/>
        </w:rPr>
        <w:t>-</w:t>
      </w:r>
      <w:r w:rsidRPr="00D40D49">
        <w:rPr>
          <w:sz w:val="28"/>
          <w:szCs w:val="28"/>
        </w:rPr>
        <w:t>ной</w:t>
      </w:r>
      <w:proofErr w:type="gramEnd"/>
      <w:r w:rsidRPr="00D40D49">
        <w:rPr>
          <w:sz w:val="28"/>
          <w:szCs w:val="28"/>
        </w:rPr>
        <w:t xml:space="preserve"> программы) и вносит их на рассмотрение Собрания депутатов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поселения;</w:t>
      </w:r>
      <w:r w:rsidRPr="00D40D49">
        <w:rPr>
          <w:sz w:val="28"/>
          <w:szCs w:val="28"/>
        </w:rPr>
        <w:br/>
      </w:r>
      <w:r w:rsidR="005549CB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Собрания депутатов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проект постановления Администрации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об утверждении отчета в соответствии с Регламентом Администрации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поселения.</w:t>
      </w:r>
      <w:r w:rsidRPr="00D40D49">
        <w:rPr>
          <w:sz w:val="28"/>
          <w:szCs w:val="28"/>
        </w:rPr>
        <w:br/>
      </w:r>
    </w:p>
    <w:p w:rsidR="00957E52" w:rsidRPr="00D40D49" w:rsidRDefault="00957E52" w:rsidP="005549CB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85644A">
        <w:rPr>
          <w:sz w:val="28"/>
          <w:szCs w:val="28"/>
        </w:rPr>
        <w:t>Участник муниципальной программы:</w:t>
      </w:r>
      <w:r w:rsidRPr="00D40D49">
        <w:rPr>
          <w:sz w:val="28"/>
          <w:szCs w:val="28"/>
        </w:rPr>
        <w:br/>
      </w:r>
      <w:r w:rsidR="005549CB">
        <w:rPr>
          <w:sz w:val="28"/>
          <w:szCs w:val="28"/>
        </w:rPr>
        <w:t xml:space="preserve"> - </w:t>
      </w:r>
      <w:r w:rsidRPr="00D40D49">
        <w:rPr>
          <w:sz w:val="28"/>
          <w:szCs w:val="28"/>
        </w:rPr>
        <w:t>в рамках своей компетенции осуществляет реализацию основного мероприятия подпрограммы, входящего в состав муниципальной программы;</w:t>
      </w:r>
      <w:r w:rsidRPr="00D40D49">
        <w:rPr>
          <w:sz w:val="28"/>
          <w:szCs w:val="28"/>
        </w:rPr>
        <w:br/>
      </w:r>
      <w:r w:rsidR="005549CB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представляет ответственному исполнителю (соисполнителю) предложения при разработке муниципальной программы в части основного мероприятия подпрограммы, входящего в состав муниципальной программы, в реализации которого предполагается его участие;</w:t>
      </w:r>
      <w:r w:rsidRPr="00D40D49">
        <w:rPr>
          <w:sz w:val="28"/>
          <w:szCs w:val="28"/>
        </w:rPr>
        <w:br/>
      </w:r>
      <w:r w:rsidR="005549CB">
        <w:rPr>
          <w:sz w:val="28"/>
          <w:szCs w:val="28"/>
        </w:rPr>
        <w:t xml:space="preserve">- </w:t>
      </w:r>
      <w:proofErr w:type="gramStart"/>
      <w:r w:rsidRPr="00D40D49">
        <w:rPr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в вышестоящие органы </w:t>
      </w:r>
      <w:proofErr w:type="spellStart"/>
      <w:r w:rsidR="00C14B0A" w:rsidRPr="00D40D49">
        <w:rPr>
          <w:sz w:val="28"/>
          <w:szCs w:val="28"/>
        </w:rPr>
        <w:t>Аксайского</w:t>
      </w:r>
      <w:proofErr w:type="spellEnd"/>
      <w:r w:rsidRPr="00D40D49">
        <w:rPr>
          <w:sz w:val="28"/>
          <w:szCs w:val="28"/>
        </w:rPr>
        <w:t xml:space="preserve"> района и Ростовской области;</w:t>
      </w:r>
      <w:r w:rsidRPr="00D40D49">
        <w:rPr>
          <w:sz w:val="28"/>
          <w:szCs w:val="28"/>
        </w:rPr>
        <w:br/>
      </w:r>
      <w:r w:rsidR="005549CB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реализации и отчета о реализации муниципальной программы по итогам года;</w:t>
      </w:r>
      <w:r w:rsidRPr="00D40D49">
        <w:rPr>
          <w:sz w:val="28"/>
          <w:szCs w:val="28"/>
        </w:rPr>
        <w:br/>
      </w:r>
      <w:r w:rsidR="005549CB">
        <w:rPr>
          <w:sz w:val="28"/>
          <w:szCs w:val="28"/>
        </w:rPr>
        <w:t xml:space="preserve">        </w:t>
      </w:r>
      <w:r w:rsidRPr="00D40D49">
        <w:rPr>
          <w:sz w:val="28"/>
          <w:szCs w:val="28"/>
        </w:rPr>
        <w:t xml:space="preserve">Контроль за выполнением муниципальной программы осуществляется Администрацией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поселения.</w:t>
      </w:r>
      <w:proofErr w:type="gramEnd"/>
    </w:p>
    <w:p w:rsidR="00957E52" w:rsidRPr="00D40D49" w:rsidRDefault="00957E52" w:rsidP="00D40D49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 w:rsidRPr="00D40D49">
        <w:rPr>
          <w:sz w:val="28"/>
          <w:szCs w:val="28"/>
        </w:rPr>
        <w:br/>
      </w:r>
      <w:r w:rsidRPr="00D40D49">
        <w:rPr>
          <w:b/>
          <w:bCs/>
          <w:sz w:val="28"/>
          <w:szCs w:val="28"/>
        </w:rPr>
        <w:t>ПАСПОРТ</w:t>
      </w:r>
      <w:r w:rsidRPr="00D40D49">
        <w:rPr>
          <w:sz w:val="28"/>
          <w:szCs w:val="28"/>
        </w:rPr>
        <w:br/>
      </w:r>
      <w:r w:rsidRPr="00D40D49">
        <w:rPr>
          <w:b/>
          <w:bCs/>
          <w:sz w:val="28"/>
          <w:szCs w:val="28"/>
        </w:rPr>
        <w:t>подпрограммы № 1 «</w:t>
      </w:r>
      <w:proofErr w:type="spellStart"/>
      <w:r w:rsidRPr="00D40D49">
        <w:rPr>
          <w:b/>
          <w:bCs/>
          <w:sz w:val="28"/>
          <w:szCs w:val="28"/>
        </w:rPr>
        <w:t>П</w:t>
      </w:r>
      <w:r w:rsidR="00586B2A">
        <w:rPr>
          <w:b/>
          <w:bCs/>
          <w:sz w:val="28"/>
          <w:szCs w:val="28"/>
        </w:rPr>
        <w:t>ротивп</w:t>
      </w:r>
      <w:r w:rsidRPr="00D40D49">
        <w:rPr>
          <w:b/>
          <w:bCs/>
          <w:sz w:val="28"/>
          <w:szCs w:val="28"/>
        </w:rPr>
        <w:t>ожарная</w:t>
      </w:r>
      <w:proofErr w:type="spellEnd"/>
      <w:r w:rsidRPr="00D40D49">
        <w:rPr>
          <w:b/>
          <w:bCs/>
          <w:sz w:val="28"/>
          <w:szCs w:val="28"/>
        </w:rPr>
        <w:t xml:space="preserve"> безопасность» муниципальной программы </w:t>
      </w:r>
      <w:proofErr w:type="spellStart"/>
      <w:r w:rsidRPr="00D40D49">
        <w:rPr>
          <w:b/>
          <w:bCs/>
          <w:sz w:val="28"/>
          <w:szCs w:val="28"/>
        </w:rPr>
        <w:t>Истоминского</w:t>
      </w:r>
      <w:proofErr w:type="spellEnd"/>
      <w:r w:rsidRPr="00D40D49">
        <w:rPr>
          <w:b/>
          <w:bCs/>
          <w:sz w:val="28"/>
          <w:szCs w:val="28"/>
        </w:rPr>
        <w:t xml:space="preserve"> сельского поселения «Защита населения и </w:t>
      </w:r>
      <w:r w:rsidRPr="00D40D49">
        <w:rPr>
          <w:b/>
          <w:bCs/>
          <w:sz w:val="28"/>
          <w:szCs w:val="28"/>
        </w:rPr>
        <w:lastRenderedPageBreak/>
        <w:t>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6375"/>
      </w:tblGrid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Ответственный исполнитель</w:t>
            </w:r>
          </w:p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подпрограммы</w:t>
            </w:r>
          </w:p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549CB">
              <w:rPr>
                <w:sz w:val="28"/>
                <w:szCs w:val="28"/>
              </w:rPr>
              <w:t>Истоминского</w:t>
            </w:r>
            <w:proofErr w:type="spellEnd"/>
            <w:r w:rsidRPr="005549C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Участники подпрограммы</w:t>
            </w:r>
          </w:p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5549CB" w:rsidRDefault="005549CB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549CB">
              <w:rPr>
                <w:sz w:val="28"/>
                <w:szCs w:val="28"/>
              </w:rPr>
              <w:t>Истоминского</w:t>
            </w:r>
            <w:proofErr w:type="spellEnd"/>
            <w:r w:rsidRPr="005549C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Программно-целевые инструменты</w:t>
            </w:r>
          </w:p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Отсутствует</w:t>
            </w: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Цели подпрограммы</w:t>
            </w:r>
          </w:p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Минимизация социального и экономического ущерба, наносимого населению, экономике и природной среде вследствие пожаров.</w:t>
            </w: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Задачи подпрограммы</w:t>
            </w:r>
          </w:p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Обеспечение эффективного преду</w:t>
            </w:r>
            <w:r w:rsidR="005549CB">
              <w:rPr>
                <w:sz w:val="28"/>
                <w:szCs w:val="28"/>
              </w:rPr>
              <w:t>преждения и ликвидации пожаров.</w:t>
            </w: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Целевые индикаторы и показатели</w:t>
            </w:r>
          </w:p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Уменьшение возгораний на территории поселения.</w:t>
            </w:r>
          </w:p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 </w:t>
            </w:r>
          </w:p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 </w:t>
            </w: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Этапы и сроки реализации</w:t>
            </w:r>
          </w:p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подпрограммы</w:t>
            </w:r>
          </w:p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Программа будет реализована в 2014-2010 годы в 2 этапа:</w:t>
            </w:r>
          </w:p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1 этап 2014-2017 годы</w:t>
            </w:r>
          </w:p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2 этап 2018-2020 годы</w:t>
            </w:r>
          </w:p>
          <w:p w:rsidR="00957E52" w:rsidRPr="005549CB" w:rsidRDefault="00957E52" w:rsidP="005549CB">
            <w:pPr>
              <w:rPr>
                <w:sz w:val="28"/>
                <w:szCs w:val="28"/>
              </w:rPr>
            </w:pP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Объемы бюджетных ассигнований</w:t>
            </w:r>
          </w:p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подпрограммы</w:t>
            </w:r>
          </w:p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D49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 xml:space="preserve">Общий </w:t>
            </w:r>
            <w:r w:rsidR="00D40D49" w:rsidRPr="005549CB">
              <w:rPr>
                <w:sz w:val="28"/>
                <w:szCs w:val="28"/>
              </w:rPr>
              <w:t xml:space="preserve">объем ассигнований местного бюджета подпрограммы </w:t>
            </w:r>
          </w:p>
          <w:p w:rsidR="00D40D49" w:rsidRPr="005549CB" w:rsidRDefault="00D40D49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2014-2020 годы 7095,6 тыс. рублей, в том числе:</w:t>
            </w:r>
          </w:p>
          <w:p w:rsidR="00D40D49" w:rsidRPr="005549CB" w:rsidRDefault="00D40D49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2014 год – 967,6 тыс. рублей;</w:t>
            </w:r>
          </w:p>
          <w:p w:rsidR="00D40D49" w:rsidRPr="005549CB" w:rsidRDefault="00D40D49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2015 год – 1005,5 тыс. рублей;</w:t>
            </w:r>
          </w:p>
          <w:p w:rsidR="00D40D49" w:rsidRPr="005549CB" w:rsidRDefault="00D40D49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2016 год – 1024,5 тыс. рублей;</w:t>
            </w:r>
          </w:p>
          <w:p w:rsidR="00D40D49" w:rsidRPr="005549CB" w:rsidRDefault="00D40D49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2017 год – 1024,5 тыс. рублей;</w:t>
            </w:r>
          </w:p>
          <w:p w:rsidR="00D40D49" w:rsidRPr="005549CB" w:rsidRDefault="00D40D49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2018 год – 1024,5  тыс. рублей;</w:t>
            </w:r>
          </w:p>
          <w:p w:rsidR="00D40D49" w:rsidRPr="005549CB" w:rsidRDefault="00D40D49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2019 год – 1024,5 тыс. рублей;</w:t>
            </w:r>
          </w:p>
          <w:p w:rsidR="00D40D49" w:rsidRPr="005549CB" w:rsidRDefault="00D40D49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2020 год – 1024,5 тыс. рублей.</w:t>
            </w:r>
          </w:p>
          <w:p w:rsidR="00957E52" w:rsidRPr="005549CB" w:rsidRDefault="00957E52" w:rsidP="005549CB">
            <w:pPr>
              <w:rPr>
                <w:sz w:val="28"/>
                <w:szCs w:val="28"/>
              </w:rPr>
            </w:pP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         Ожидаемые результаты реализации</w:t>
            </w:r>
          </w:p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5549CB" w:rsidRDefault="00957E52" w:rsidP="005549CB">
            <w:pPr>
              <w:rPr>
                <w:sz w:val="28"/>
                <w:szCs w:val="28"/>
              </w:rPr>
            </w:pPr>
            <w:r w:rsidRPr="005549CB">
              <w:rPr>
                <w:sz w:val="28"/>
                <w:szCs w:val="28"/>
              </w:rPr>
              <w:t>организация эффективной деятельности в области обеспечения пожарной безопасности</w:t>
            </w:r>
          </w:p>
        </w:tc>
      </w:tr>
    </w:tbl>
    <w:p w:rsidR="00957E52" w:rsidRPr="005549CB" w:rsidRDefault="00957E52" w:rsidP="00586B2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549CB">
        <w:rPr>
          <w:b/>
          <w:sz w:val="28"/>
          <w:szCs w:val="28"/>
        </w:rPr>
        <w:t>Раздел 1. Характеристика сферы реализации подпрограммы муниципальной программы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lastRenderedPageBreak/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Анализ текущего (действительного) состояния сферы реализации подпрограммы муниципальной программы и основные проблемы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 xml:space="preserve">Несмотря на то, что в целом обстановка с пожарами и их последствиями в </w:t>
      </w:r>
      <w:proofErr w:type="spellStart"/>
      <w:r w:rsidR="00BD2B59">
        <w:rPr>
          <w:sz w:val="28"/>
          <w:szCs w:val="28"/>
        </w:rPr>
        <w:t>Истоминском</w:t>
      </w:r>
      <w:proofErr w:type="spellEnd"/>
      <w:r w:rsidRPr="00D40D49">
        <w:rPr>
          <w:sz w:val="28"/>
          <w:szCs w:val="28"/>
        </w:rPr>
        <w:t xml:space="preserve"> сельском поселении имеет устойчивую положительную динамику, проблемы пожарной безопасности решены не полностью.</w:t>
      </w:r>
      <w:r w:rsidRPr="00D40D49">
        <w:rPr>
          <w:sz w:val="28"/>
          <w:szCs w:val="28"/>
        </w:rPr>
        <w:br/>
      </w:r>
      <w:r w:rsidRPr="00586B2A">
        <w:rPr>
          <w:sz w:val="28"/>
          <w:szCs w:val="28"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  <w:r w:rsidRPr="00586B2A">
        <w:rPr>
          <w:sz w:val="28"/>
          <w:szCs w:val="28"/>
        </w:rPr>
        <w:br/>
      </w:r>
      <w:r w:rsidR="005549CB" w:rsidRPr="00586B2A">
        <w:rPr>
          <w:sz w:val="28"/>
          <w:szCs w:val="28"/>
        </w:rPr>
        <w:t xml:space="preserve">        </w:t>
      </w:r>
      <w:r w:rsidRPr="00586B2A">
        <w:rPr>
          <w:sz w:val="28"/>
          <w:szCs w:val="28"/>
        </w:rPr>
        <w:t>В качестве базового показателя для анализа сферы реализации подпрограммы муниципальной программы принят 2012 год.</w:t>
      </w:r>
      <w:r w:rsidRPr="00D40D49">
        <w:rPr>
          <w:sz w:val="28"/>
          <w:szCs w:val="28"/>
        </w:rPr>
        <w:br/>
        <w:t>Основной проблемой пожарной безопасности являются следующие причины:</w:t>
      </w:r>
      <w:r w:rsidRPr="00D40D49">
        <w:rPr>
          <w:sz w:val="28"/>
          <w:szCs w:val="28"/>
        </w:rPr>
        <w:br/>
      </w:r>
      <w:r w:rsidR="005549CB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нарушение населением требований пожарной безопасности, выжигание сухой растительности;</w:t>
      </w:r>
      <w:r w:rsidRPr="00D40D49">
        <w:rPr>
          <w:sz w:val="28"/>
          <w:szCs w:val="28"/>
        </w:rPr>
        <w:br/>
      </w:r>
      <w:r w:rsidR="005549CB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  <w:r w:rsidRPr="00D40D49">
        <w:rPr>
          <w:sz w:val="28"/>
          <w:szCs w:val="28"/>
        </w:rPr>
        <w:br/>
      </w:r>
      <w:r w:rsidR="005549CB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  <w:r w:rsidRPr="00D40D49">
        <w:rPr>
          <w:sz w:val="28"/>
          <w:szCs w:val="28"/>
        </w:rPr>
        <w:br/>
      </w:r>
      <w:r w:rsidR="005549CB">
        <w:rPr>
          <w:sz w:val="28"/>
          <w:szCs w:val="28"/>
        </w:rPr>
        <w:t xml:space="preserve">        </w:t>
      </w:r>
      <w:proofErr w:type="gramStart"/>
      <w:r w:rsidRPr="00D40D49">
        <w:rPr>
          <w:sz w:val="28"/>
          <w:szCs w:val="28"/>
        </w:rPr>
        <w:t xml:space="preserve">Исходя из существующих угроз в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</w:t>
      </w:r>
      <w:r w:rsidRPr="00586B2A">
        <w:rPr>
          <w:sz w:val="28"/>
          <w:szCs w:val="28"/>
        </w:rPr>
        <w:t>социальной сферы, на транспорте, в лесах и ландшафтных.</w:t>
      </w:r>
      <w:proofErr w:type="gramEnd"/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 xml:space="preserve">Прогноз развития соответствующей сферы социально-экономического развития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</w:t>
      </w:r>
      <w:r w:rsidRPr="00D40D49">
        <w:rPr>
          <w:sz w:val="28"/>
          <w:szCs w:val="28"/>
        </w:rPr>
        <w:br/>
        <w:t>Подпрограмма муниципальной программы направлена на обеспечение и повышение уровня пожарной безопасности.</w:t>
      </w:r>
      <w:r w:rsidRPr="00D40D49">
        <w:rPr>
          <w:sz w:val="28"/>
          <w:szCs w:val="28"/>
        </w:rPr>
        <w:br/>
        <w:t>Реализация подпрограммы государственной программы в полном объеме позволит: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снизить риски возникновения пожаров и смягчить возможные их последствия;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повысить уровень противопожарной безопасности населения.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        </w:t>
      </w:r>
      <w:r w:rsidRPr="00D40D49">
        <w:rPr>
          <w:sz w:val="28"/>
          <w:szCs w:val="28"/>
        </w:rPr>
        <w:t xml:space="preserve"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</w:t>
      </w:r>
      <w:r w:rsidRPr="00D40D49">
        <w:rPr>
          <w:sz w:val="28"/>
          <w:szCs w:val="28"/>
        </w:rPr>
        <w:lastRenderedPageBreak/>
        <w:t>травмированных в пожарах.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        </w:t>
      </w:r>
      <w:r w:rsidRPr="00D40D49">
        <w:rPr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  <w:r w:rsidRPr="00D40D49">
        <w:rPr>
          <w:sz w:val="28"/>
          <w:szCs w:val="28"/>
        </w:rPr>
        <w:br/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957E52" w:rsidRPr="00D40D49" w:rsidRDefault="00957E52" w:rsidP="00103F73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 w:rsidRPr="00D40D49">
        <w:rPr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  <w:r w:rsidR="00103F73">
        <w:rPr>
          <w:sz w:val="28"/>
          <w:szCs w:val="28"/>
        </w:rPr>
        <w:t>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программы не могут оказать непосредственного влияния.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     </w:t>
      </w:r>
      <w:r w:rsidRPr="00D40D49">
        <w:rPr>
          <w:sz w:val="28"/>
          <w:szCs w:val="28"/>
        </w:rPr>
        <w:t>К данным факторам риска отнесены: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     </w:t>
      </w:r>
      <w:r w:rsidRPr="00D40D49">
        <w:rPr>
          <w:sz w:val="28"/>
          <w:szCs w:val="28"/>
        </w:rPr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     </w:t>
      </w:r>
      <w:r w:rsidRPr="00D40D49">
        <w:rPr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 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     </w:t>
      </w:r>
      <w:r w:rsidRPr="00D40D49">
        <w:rPr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103F73" w:rsidRDefault="00103F73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</w:p>
    <w:p w:rsidR="00103F73" w:rsidRDefault="00103F73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</w:p>
    <w:p w:rsidR="00586B2A" w:rsidRDefault="00586B2A" w:rsidP="00103F73">
      <w:pPr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</w:p>
    <w:p w:rsidR="00586B2A" w:rsidRDefault="00586B2A" w:rsidP="00103F73">
      <w:pPr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</w:p>
    <w:p w:rsidR="00957E52" w:rsidRPr="00103F73" w:rsidRDefault="00957E52" w:rsidP="00103F73">
      <w:pPr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 w:rsidRPr="00103F73">
        <w:rPr>
          <w:b/>
          <w:sz w:val="28"/>
          <w:szCs w:val="28"/>
        </w:rPr>
        <w:t>Раздел 2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lastRenderedPageBreak/>
        <w:t>Цели, задачи и показатели (индикаторы) подпрограммы муниципальной программы</w:t>
      </w:r>
      <w:r w:rsidR="00103F73">
        <w:rPr>
          <w:sz w:val="28"/>
          <w:szCs w:val="28"/>
        </w:rPr>
        <w:t>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Цель подпрограммы - минимизация социального и экономического ущерба, наносимого населению, экономике и природной среде вследствие пожаров.</w:t>
      </w:r>
      <w:r w:rsidRPr="00D40D49">
        <w:rPr>
          <w:sz w:val="28"/>
          <w:szCs w:val="28"/>
        </w:rPr>
        <w:br/>
        <w:t>Основные задачи: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обеспечение эффективного предупреждения и ликвидации пожаров.</w:t>
      </w:r>
      <w:r w:rsidRPr="00D40D49">
        <w:rPr>
          <w:sz w:val="28"/>
          <w:szCs w:val="28"/>
        </w:rPr>
        <w:br/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в сфере пожарной безопасности.</w:t>
      </w:r>
      <w:r w:rsidRPr="00D40D49">
        <w:rPr>
          <w:sz w:val="28"/>
          <w:szCs w:val="28"/>
        </w:rPr>
        <w:br/>
        <w:t>Показатели (индикаторы) подпрограммы муниципальной программы:</w:t>
      </w:r>
      <w:r w:rsidRPr="00D40D49">
        <w:rPr>
          <w:sz w:val="28"/>
          <w:szCs w:val="28"/>
        </w:rPr>
        <w:br/>
        <w:t>уменьшение возгораний на территории поселения.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Сроки и этапы реализации подпрограммы муниципальной программы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Подпрограмма государственной программы реализуется в 2014 - 2020 годах.</w:t>
      </w:r>
    </w:p>
    <w:p w:rsidR="00957E52" w:rsidRPr="00103F73" w:rsidRDefault="00957E52" w:rsidP="00D40D49">
      <w:pPr>
        <w:spacing w:before="100" w:beforeAutospacing="1" w:after="100" w:afterAutospacing="1"/>
        <w:ind w:firstLine="567"/>
        <w:rPr>
          <w:b/>
          <w:sz w:val="28"/>
          <w:szCs w:val="28"/>
        </w:rPr>
      </w:pPr>
      <w:r w:rsidRPr="00103F73">
        <w:rPr>
          <w:b/>
          <w:sz w:val="28"/>
          <w:szCs w:val="28"/>
        </w:rPr>
        <w:t>Раздел 3 Характеристика основных мероприятий подпрограммы муниципальной программы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двух основных мероприятий: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организация эффективной деятельности в области обеспечения пожарной безопасности</w:t>
      </w:r>
      <w:proofErr w:type="gramStart"/>
      <w:r w:rsidRPr="00D40D49">
        <w:rPr>
          <w:sz w:val="28"/>
          <w:szCs w:val="28"/>
        </w:rPr>
        <w:t>.</w:t>
      </w:r>
      <w:proofErr w:type="gramEnd"/>
      <w:r w:rsidRPr="00D40D49">
        <w:rPr>
          <w:sz w:val="28"/>
          <w:szCs w:val="28"/>
        </w:rPr>
        <w:t xml:space="preserve"> 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- </w:t>
      </w:r>
      <w:proofErr w:type="gramStart"/>
      <w:r w:rsidRPr="00D40D49">
        <w:rPr>
          <w:sz w:val="28"/>
          <w:szCs w:val="28"/>
        </w:rPr>
        <w:t>о</w:t>
      </w:r>
      <w:proofErr w:type="gramEnd"/>
      <w:r w:rsidRPr="00D40D49">
        <w:rPr>
          <w:sz w:val="28"/>
          <w:szCs w:val="28"/>
        </w:rPr>
        <w:t>беспечение эффективного предупреждения и ликвидации природных и бытовых пожаров и достигнута цель подпрограммы государственной программы</w:t>
      </w:r>
    </w:p>
    <w:p w:rsidR="00103F73" w:rsidRDefault="00957E52" w:rsidP="00103F73">
      <w:pPr>
        <w:ind w:firstLine="567"/>
        <w:jc w:val="center"/>
        <w:rPr>
          <w:sz w:val="28"/>
          <w:szCs w:val="28"/>
        </w:rPr>
      </w:pPr>
      <w:r w:rsidRPr="00103F73">
        <w:rPr>
          <w:b/>
          <w:sz w:val="28"/>
          <w:szCs w:val="28"/>
        </w:rPr>
        <w:t>Раздел 4 Информация по ресурсному обеспечению подпрограммы муниципальной программы</w:t>
      </w:r>
    </w:p>
    <w:p w:rsidR="00D40D49" w:rsidRPr="00D40D49" w:rsidRDefault="00957E52" w:rsidP="00103F73">
      <w:pPr>
        <w:ind w:firstLine="567"/>
        <w:rPr>
          <w:sz w:val="28"/>
          <w:szCs w:val="28"/>
        </w:rPr>
      </w:pPr>
      <w:r w:rsidRPr="00103F73">
        <w:rPr>
          <w:sz w:val="28"/>
          <w:szCs w:val="28"/>
        </w:rPr>
        <w:br/>
      </w:r>
      <w:r w:rsidRPr="00D40D49">
        <w:rPr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  <w:r w:rsidRPr="00D40D49">
        <w:rPr>
          <w:sz w:val="28"/>
          <w:szCs w:val="28"/>
        </w:rPr>
        <w:br/>
      </w:r>
      <w:r w:rsidR="00D40D49" w:rsidRPr="00D40D49">
        <w:rPr>
          <w:sz w:val="28"/>
          <w:szCs w:val="28"/>
        </w:rPr>
        <w:t>Объем ассигнований местного бюджета подпрограммы</w:t>
      </w:r>
    </w:p>
    <w:p w:rsidR="00D40D49" w:rsidRPr="00D40D49" w:rsidRDefault="00D40D49" w:rsidP="00D40D49">
      <w:pPr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2014-2020 годы 7095,6 тыс. рублей, в том числе:</w:t>
      </w:r>
    </w:p>
    <w:p w:rsidR="00D40D49" w:rsidRPr="00D40D49" w:rsidRDefault="00D40D49" w:rsidP="00D40D49">
      <w:pPr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2014 год – 967,6 тыс. рублей;</w:t>
      </w:r>
    </w:p>
    <w:p w:rsidR="00D40D49" w:rsidRPr="00D40D49" w:rsidRDefault="00D40D49" w:rsidP="00D40D49">
      <w:pPr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2015 год – 1005,5 тыс. рублей;</w:t>
      </w:r>
    </w:p>
    <w:p w:rsidR="00D40D49" w:rsidRPr="00D40D49" w:rsidRDefault="00D40D49" w:rsidP="00D40D49">
      <w:pPr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2016 год – 1024,5 тыс. рублей;</w:t>
      </w:r>
    </w:p>
    <w:p w:rsidR="00D40D49" w:rsidRPr="00D40D49" w:rsidRDefault="00D40D49" w:rsidP="00D40D49">
      <w:pPr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2017 год – 1024,5 тыс. рублей;</w:t>
      </w:r>
    </w:p>
    <w:p w:rsidR="00D40D49" w:rsidRPr="00D40D49" w:rsidRDefault="00D40D49" w:rsidP="00D40D49">
      <w:pPr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2018 год – 1024,5  тыс. рублей;</w:t>
      </w:r>
    </w:p>
    <w:p w:rsidR="00D40D49" w:rsidRPr="00D40D49" w:rsidRDefault="00D40D49" w:rsidP="00D40D49">
      <w:pPr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2019 год – 1024,5 тыс. рублей;</w:t>
      </w:r>
    </w:p>
    <w:p w:rsidR="00D40D49" w:rsidRPr="00D40D49" w:rsidRDefault="00D40D49" w:rsidP="00D40D49">
      <w:pPr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2020 год – 1024,5 тыс. рублей.</w:t>
      </w:r>
    </w:p>
    <w:p w:rsidR="00103F73" w:rsidRDefault="00103F73" w:rsidP="00D40D49">
      <w:pPr>
        <w:spacing w:before="100" w:beforeAutospacing="1" w:after="100" w:afterAutospacing="1"/>
        <w:ind w:firstLine="567"/>
        <w:jc w:val="center"/>
        <w:rPr>
          <w:b/>
          <w:bCs/>
          <w:sz w:val="28"/>
          <w:szCs w:val="28"/>
        </w:rPr>
      </w:pPr>
    </w:p>
    <w:p w:rsidR="00957E52" w:rsidRPr="00D40D49" w:rsidRDefault="00957E52" w:rsidP="00D40D49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 w:rsidRPr="00D40D49">
        <w:rPr>
          <w:b/>
          <w:bCs/>
          <w:sz w:val="28"/>
          <w:szCs w:val="28"/>
        </w:rPr>
        <w:lastRenderedPageBreak/>
        <w:t>ПАСПОРТ</w:t>
      </w:r>
      <w:r w:rsidRPr="00D40D49">
        <w:rPr>
          <w:sz w:val="28"/>
          <w:szCs w:val="28"/>
        </w:rPr>
        <w:br/>
      </w:r>
      <w:r w:rsidRPr="00D40D49">
        <w:rPr>
          <w:b/>
          <w:bCs/>
          <w:sz w:val="28"/>
          <w:szCs w:val="28"/>
        </w:rPr>
        <w:t xml:space="preserve">подпрограммы № 2 «Защита от чрезвычайных ситуаций» муниципальной программы </w:t>
      </w:r>
      <w:proofErr w:type="spellStart"/>
      <w:r w:rsidRPr="00D40D49">
        <w:rPr>
          <w:b/>
          <w:bCs/>
          <w:sz w:val="28"/>
          <w:szCs w:val="28"/>
        </w:rPr>
        <w:t>Истоминского</w:t>
      </w:r>
      <w:proofErr w:type="spellEnd"/>
      <w:r w:rsidRPr="00D40D49">
        <w:rPr>
          <w:b/>
          <w:bCs/>
          <w:sz w:val="28"/>
          <w:szCs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6376"/>
      </w:tblGrid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Ответственный исполнитель</w:t>
            </w:r>
          </w:p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подпрограммы</w:t>
            </w:r>
          </w:p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03F73">
              <w:rPr>
                <w:sz w:val="28"/>
                <w:szCs w:val="28"/>
              </w:rPr>
              <w:t>Истоминского</w:t>
            </w:r>
            <w:proofErr w:type="spellEnd"/>
            <w:r w:rsidRPr="00103F7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Участники подпрограммы</w:t>
            </w:r>
          </w:p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103F73" w:rsidRDefault="00D40D49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03F73">
              <w:rPr>
                <w:sz w:val="28"/>
                <w:szCs w:val="28"/>
              </w:rPr>
              <w:t>Истоминского</w:t>
            </w:r>
            <w:proofErr w:type="spellEnd"/>
            <w:r w:rsidRPr="00103F7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Программно-целевые инструменты</w:t>
            </w:r>
          </w:p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Отсутствуют</w:t>
            </w: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Цели подпрограммы</w:t>
            </w:r>
          </w:p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      </w: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Задачи подпрограммы</w:t>
            </w:r>
          </w:p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Целевые индикаторы и показатели</w:t>
            </w:r>
          </w:p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подпрограммы</w:t>
            </w:r>
          </w:p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количество обученных специалистов областной подсистемы единой государственной системы предупреждения и ликвидации чрезвычайных ситуаций;</w:t>
            </w:r>
          </w:p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охват населения оповещаемого местной системой оповещения.</w:t>
            </w: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Этапы и сроки реализации</w:t>
            </w:r>
          </w:p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подпрограммы</w:t>
            </w:r>
          </w:p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программа будет реализована в 2014-2010 годы в 2 этапа:</w:t>
            </w:r>
          </w:p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1 этап 2014-2017 годы;</w:t>
            </w:r>
          </w:p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2 этап 2018-2020 годы;</w:t>
            </w:r>
          </w:p>
          <w:p w:rsidR="00957E52" w:rsidRPr="00103F73" w:rsidRDefault="00957E52" w:rsidP="00103F73">
            <w:pPr>
              <w:rPr>
                <w:sz w:val="28"/>
                <w:szCs w:val="28"/>
              </w:rPr>
            </w:pP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Объемы бюджетных ассигнований</w:t>
            </w:r>
          </w:p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подпрограммы</w:t>
            </w:r>
          </w:p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D49" w:rsidRPr="00103F73" w:rsidRDefault="00D40D49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Объем ассигнований местного бюджета подпрограммы № 2 на период 2014-2020 годы –  2434 тыс. рублей, в том числе:</w:t>
            </w:r>
          </w:p>
          <w:p w:rsidR="00D40D49" w:rsidRPr="00103F73" w:rsidRDefault="00D40D49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2014 год –  334,6 тыс. рублей;</w:t>
            </w:r>
          </w:p>
          <w:p w:rsidR="00D40D49" w:rsidRPr="00103F73" w:rsidRDefault="00D40D49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2015 год – 344,4 тыс. рублей;</w:t>
            </w:r>
          </w:p>
          <w:p w:rsidR="00D40D49" w:rsidRPr="00103F73" w:rsidRDefault="00D40D49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2016 год – 351 тыс. рублей;</w:t>
            </w:r>
          </w:p>
          <w:p w:rsidR="00D40D49" w:rsidRPr="00103F73" w:rsidRDefault="00D40D49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2017 год – 351тыс. рублей;</w:t>
            </w:r>
          </w:p>
          <w:p w:rsidR="00D40D49" w:rsidRPr="00103F73" w:rsidRDefault="00D40D49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2018 год – 351тыс. рублей;</w:t>
            </w:r>
          </w:p>
          <w:p w:rsidR="00D40D49" w:rsidRPr="00103F73" w:rsidRDefault="00D40D49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2019 год – 351тыс. рублей;</w:t>
            </w:r>
          </w:p>
          <w:p w:rsidR="00D40D49" w:rsidRPr="00103F73" w:rsidRDefault="00D40D49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lastRenderedPageBreak/>
              <w:t>2020 год – 351тыс. рублей.</w:t>
            </w:r>
          </w:p>
          <w:p w:rsidR="00957E52" w:rsidRPr="00103F73" w:rsidRDefault="00957E52" w:rsidP="00103F73">
            <w:pPr>
              <w:rPr>
                <w:sz w:val="28"/>
                <w:szCs w:val="28"/>
              </w:rPr>
            </w:pP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103F73" w:rsidRDefault="00957E52" w:rsidP="00103F73">
            <w:pPr>
              <w:rPr>
                <w:sz w:val="28"/>
                <w:szCs w:val="28"/>
              </w:rPr>
            </w:pPr>
            <w:r w:rsidRPr="00103F73">
              <w:rPr>
                <w:sz w:val="28"/>
                <w:szCs w:val="28"/>
              </w:rPr>
              <w:t>увеличить охват населения поселения оповещаемого м</w:t>
            </w:r>
            <w:r w:rsidR="00315F29">
              <w:rPr>
                <w:sz w:val="28"/>
                <w:szCs w:val="28"/>
              </w:rPr>
              <w:t>естной системой оповещения до 90</w:t>
            </w:r>
            <w:r w:rsidRPr="00103F73">
              <w:rPr>
                <w:sz w:val="28"/>
                <w:szCs w:val="28"/>
              </w:rPr>
              <w:t>,0 процентов.</w:t>
            </w:r>
          </w:p>
        </w:tc>
      </w:tr>
    </w:tbl>
    <w:p w:rsidR="00957E52" w:rsidRPr="00103F73" w:rsidRDefault="00957E52" w:rsidP="00103F73">
      <w:pPr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 w:rsidRPr="00315F29">
        <w:rPr>
          <w:b/>
          <w:sz w:val="28"/>
          <w:szCs w:val="28"/>
        </w:rPr>
        <w:t>Раздел 1. Характеристика сферы реализации подпрограммы муниципальной программы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Характеристика сферы реализации подпрограммы муниципальной программы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 xml:space="preserve">На территории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существуют угрозы возникновения чрезвычайных ситуаций природного и техногенного характера.</w:t>
      </w:r>
      <w:r w:rsidRPr="00D40D49">
        <w:rPr>
          <w:sz w:val="28"/>
          <w:szCs w:val="28"/>
        </w:rPr>
        <w:br/>
        <w:t>Природные чрезвычайные ситуации могут сложиться в результате опасных природных явлений: весеннее половодье,</w:t>
      </w:r>
      <w:proofErr w:type="gramStart"/>
      <w:r w:rsidRPr="00D40D49">
        <w:rPr>
          <w:sz w:val="28"/>
          <w:szCs w:val="28"/>
        </w:rPr>
        <w:t xml:space="preserve"> ,</w:t>
      </w:r>
      <w:proofErr w:type="gramEnd"/>
      <w:r w:rsidRPr="00D40D49">
        <w:rPr>
          <w:sz w:val="28"/>
          <w:szCs w:val="28"/>
        </w:rPr>
        <w:t xml:space="preserve"> паводки, </w:t>
      </w:r>
      <w:r w:rsidRPr="00315F29">
        <w:rPr>
          <w:sz w:val="28"/>
          <w:szCs w:val="28"/>
        </w:rPr>
        <w:t>лесные пожары</w:t>
      </w:r>
      <w:r w:rsidRPr="00D40D49">
        <w:rPr>
          <w:sz w:val="28"/>
          <w:szCs w:val="28"/>
        </w:rPr>
        <w:t>, сильные ветры, снегопады, засуха.</w:t>
      </w:r>
      <w:r w:rsidRPr="00D40D49">
        <w:rPr>
          <w:sz w:val="28"/>
          <w:szCs w:val="28"/>
        </w:rPr>
        <w:br/>
        <w:t>Наибольшую угрозу для населения области представляют природные чрезвычайные ситуации, обусловленные повышением уровня воды на водоемах и лесными пожарами.</w:t>
      </w:r>
      <w:r w:rsidRPr="00D40D49">
        <w:rPr>
          <w:sz w:val="28"/>
          <w:szCs w:val="28"/>
        </w:rPr>
        <w:br/>
      </w:r>
      <w:r w:rsidR="00315F29">
        <w:rPr>
          <w:sz w:val="28"/>
          <w:szCs w:val="28"/>
        </w:rPr>
        <w:t xml:space="preserve">       </w:t>
      </w:r>
      <w:r w:rsidRPr="00D40D49">
        <w:rPr>
          <w:sz w:val="28"/>
          <w:szCs w:val="28"/>
        </w:rPr>
        <w:t xml:space="preserve">Важную роль в управлении силами и средствами занимает подготовка и обучение руководящего состава и специалистов территориальной (областной) подсистемы единой государственной системы предупреждения и ликвидации чрезвычайных ситуаций. </w:t>
      </w:r>
      <w:r w:rsidRPr="00D40D49">
        <w:rPr>
          <w:sz w:val="28"/>
          <w:szCs w:val="28"/>
        </w:rPr>
        <w:br/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Анализ текущего (действительного) состояния сферы реализации подпрограммы муниципальной программы и основные проблемы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 xml:space="preserve">Ежегодно в </w:t>
      </w:r>
      <w:proofErr w:type="spellStart"/>
      <w:r w:rsidR="00103F73">
        <w:rPr>
          <w:sz w:val="28"/>
          <w:szCs w:val="28"/>
        </w:rPr>
        <w:t>Аксайском</w:t>
      </w:r>
      <w:proofErr w:type="spellEnd"/>
      <w:r w:rsidRPr="00D40D49">
        <w:rPr>
          <w:sz w:val="28"/>
          <w:szCs w:val="28"/>
        </w:rPr>
        <w:t xml:space="preserve"> районе происходят чрезвычайные ситуации природного и техногенного характера, в результате которых гибнут люди и наносится материальный ущерб.</w:t>
      </w:r>
      <w:r w:rsidRPr="00D40D49">
        <w:rPr>
          <w:sz w:val="28"/>
          <w:szCs w:val="28"/>
        </w:rPr>
        <w:br/>
        <w:t xml:space="preserve">В качестве базового года для анализа сферы реализации подпрограммы принят 2012 год. </w:t>
      </w:r>
      <w:r w:rsidRPr="00D40D49">
        <w:rPr>
          <w:sz w:val="28"/>
          <w:szCs w:val="28"/>
        </w:rPr>
        <w:br/>
        <w:t xml:space="preserve">Для своевременного реагирования на чрезвычайные ситуации и происшествия необходимо поддерживать в постоянной готовности и </w:t>
      </w:r>
      <w:r w:rsidRPr="00D40D49">
        <w:rPr>
          <w:sz w:val="28"/>
          <w:szCs w:val="28"/>
        </w:rPr>
        <w:lastRenderedPageBreak/>
        <w:t>оснащать современной техникой и оборудованием спасательные подразделения.</w:t>
      </w:r>
      <w:r w:rsidRPr="00D40D49">
        <w:rPr>
          <w:sz w:val="28"/>
          <w:szCs w:val="28"/>
        </w:rPr>
        <w:br/>
        <w:t>В целях обеспечения процесса обучения и подготовки руководящего состава и специалистов территориальной (областной) подсистемы единой государственной 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  <w:r w:rsidRPr="00D40D49">
        <w:rPr>
          <w:sz w:val="28"/>
          <w:szCs w:val="28"/>
        </w:rPr>
        <w:br/>
        <w:t>Номенклатура и объемы резервов материальных ресурсов определяются исходя из прогнозируемых угроз чрезвычайных ситуаций.</w:t>
      </w:r>
      <w:r w:rsidRPr="00D40D49">
        <w:rPr>
          <w:sz w:val="28"/>
          <w:szCs w:val="28"/>
        </w:rPr>
        <w:br/>
        <w:t>Проблемой при обеспечении своевременного оповещения населения является моральное и физическое устаревание оборудования автоматизированной системы оповещения. Для решения данной проблемы необходимо проведение модернизации оборудования, что предполагает достаточно большой срок выполнения работ и выделение значительных финансовых средств из местного</w:t>
      </w:r>
      <w:r w:rsidR="00315F29">
        <w:rPr>
          <w:sz w:val="28"/>
          <w:szCs w:val="28"/>
        </w:rPr>
        <w:t xml:space="preserve"> бюджета</w:t>
      </w:r>
      <w:r w:rsidRPr="00D40D49">
        <w:rPr>
          <w:sz w:val="28"/>
          <w:szCs w:val="28"/>
        </w:rPr>
        <w:t>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 xml:space="preserve">Прогноз развития соответствующей сферы социально-экономического развития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</w:t>
      </w:r>
      <w:r w:rsidRPr="00D40D49">
        <w:rPr>
          <w:sz w:val="28"/>
          <w:szCs w:val="28"/>
        </w:rPr>
        <w:br/>
        <w:t xml:space="preserve">Подпрограмма направлена на обеспечение и повышение уровня защищенности населения и территории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 от чрезвычайных ситуаций.</w:t>
      </w:r>
      <w:r w:rsidRPr="00D40D49">
        <w:rPr>
          <w:sz w:val="28"/>
          <w:szCs w:val="28"/>
        </w:rPr>
        <w:br/>
        <w:t>В соответствии со стратегией социально-экономического развития Ростовской области на период до 2020 года в рамках подпрограммы муниципальной программы будут реализованы мероприятия по: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дополнению материального резерва для ликвидации чрезвычайных ситуаций;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обучению населения мерам пожарной безопасности и правилам поведения при возникновении чрезвычайных ситуаций.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Реализация подпрограммы муниципальной программы в полном объеме позволит: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       </w:t>
      </w:r>
      <w:r w:rsidRPr="00D40D49"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  <w:r w:rsidRPr="00D40D49">
        <w:rPr>
          <w:sz w:val="28"/>
          <w:szCs w:val="28"/>
        </w:rPr>
        <w:br/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  <w:r w:rsidRPr="00D40D49">
        <w:rPr>
          <w:sz w:val="28"/>
          <w:szCs w:val="28"/>
        </w:rPr>
        <w:br/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957E52" w:rsidRPr="00D40D49" w:rsidRDefault="00957E52" w:rsidP="00103F73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 w:rsidRPr="00D40D49">
        <w:rPr>
          <w:sz w:val="28"/>
          <w:szCs w:val="28"/>
        </w:rPr>
        <w:lastRenderedPageBreak/>
        <w:t>Анализ рисков реализации подпрограммы и описание мер управления рисками реализации подпрограммы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     </w:t>
      </w:r>
      <w:r w:rsidRPr="00D40D49">
        <w:rPr>
          <w:sz w:val="28"/>
          <w:szCs w:val="28"/>
        </w:rPr>
        <w:t>К данным факторам риска отнесены: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- </w:t>
      </w:r>
      <w:r w:rsidRPr="00D40D49">
        <w:rPr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-  </w:t>
      </w:r>
      <w:r w:rsidRPr="00D40D49">
        <w:rPr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-  </w:t>
      </w:r>
      <w:r w:rsidRPr="00D40D49">
        <w:rPr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      </w:t>
      </w:r>
      <w:r w:rsidRPr="00D40D49">
        <w:rPr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  <w:r w:rsidRPr="00D40D49">
        <w:rPr>
          <w:sz w:val="28"/>
          <w:szCs w:val="28"/>
        </w:rPr>
        <w:br/>
      </w:r>
      <w:r w:rsidR="00103F73">
        <w:rPr>
          <w:sz w:val="28"/>
          <w:szCs w:val="28"/>
        </w:rPr>
        <w:t xml:space="preserve">     </w:t>
      </w:r>
      <w:r w:rsidRPr="00D40D49">
        <w:rPr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  <w:r w:rsidRPr="00D40D49">
        <w:rPr>
          <w:sz w:val="28"/>
          <w:szCs w:val="28"/>
        </w:rPr>
        <w:br/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Раздел 2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Цели, задачи и показатели (индикаторы) подпрограммы муниципальной программы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Цель подпрограммы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</w:t>
      </w:r>
      <w:r w:rsidRPr="00D40D49">
        <w:rPr>
          <w:sz w:val="28"/>
          <w:szCs w:val="28"/>
        </w:rPr>
        <w:br/>
        <w:t>Основные задачи:</w:t>
      </w:r>
      <w:r w:rsidRPr="00D40D49">
        <w:rPr>
          <w:sz w:val="28"/>
          <w:szCs w:val="28"/>
        </w:rPr>
        <w:br/>
        <w:t>обеспечение эффективного предупреждения и ликвидации чрезвычайных ситуаций природного и техногенного характера.</w:t>
      </w:r>
      <w:r w:rsidRPr="00D40D49">
        <w:rPr>
          <w:sz w:val="28"/>
          <w:szCs w:val="28"/>
        </w:rPr>
        <w:br/>
        <w:t>Показатели (индикаторы) подпрограммы муниципальной программы приняты в увязке с целями и задачами муниципальной программы в сфере защиты населения и территорий от чрезвычайных ситуаций.</w:t>
      </w:r>
      <w:r w:rsidRPr="00D40D49">
        <w:rPr>
          <w:sz w:val="28"/>
          <w:szCs w:val="28"/>
        </w:rPr>
        <w:br/>
        <w:t>Показатели (индикаторы) подпрограммы муниципальной программы:</w:t>
      </w:r>
      <w:r w:rsidRPr="00D40D49">
        <w:rPr>
          <w:sz w:val="28"/>
          <w:szCs w:val="28"/>
        </w:rPr>
        <w:br/>
      </w:r>
      <w:r w:rsidRPr="00D40D49">
        <w:rPr>
          <w:sz w:val="28"/>
          <w:szCs w:val="28"/>
        </w:rPr>
        <w:lastRenderedPageBreak/>
        <w:t>количество обученных специалистов территориальной (областной) подсистемы единой государственной системы предупреждения и ликвидации чрезвычайных ситуаций (далее – областная подсистема РСЧС);</w:t>
      </w:r>
      <w:r w:rsidRPr="00D40D49">
        <w:rPr>
          <w:sz w:val="28"/>
          <w:szCs w:val="28"/>
        </w:rPr>
        <w:br/>
        <w:t>охват населения оповещаемого региональной системой оповещения.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Сроки и этапы реализации подпрограммы муниципальной программы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Муниципальная программа р</w:t>
      </w:r>
      <w:r w:rsidR="00315F29">
        <w:rPr>
          <w:sz w:val="28"/>
          <w:szCs w:val="28"/>
        </w:rPr>
        <w:t>еализуется в 2014 - 2020 годах.</w:t>
      </w:r>
      <w:r w:rsidRPr="00D40D49">
        <w:rPr>
          <w:sz w:val="28"/>
          <w:szCs w:val="28"/>
        </w:rPr>
        <w:br/>
        <w:t>Реализация государственной программы будет проходить в 2 этапа:</w:t>
      </w:r>
      <w:r w:rsidRPr="00D40D49">
        <w:rPr>
          <w:sz w:val="28"/>
          <w:szCs w:val="28"/>
        </w:rPr>
        <w:br/>
        <w:t>1-й этап - 2014 - 2017 годы;</w:t>
      </w:r>
      <w:r w:rsidRPr="00D40D49">
        <w:rPr>
          <w:sz w:val="28"/>
          <w:szCs w:val="28"/>
        </w:rPr>
        <w:br/>
        <w:t>2-й этап - 2018 - 2020 годы.</w:t>
      </w:r>
      <w:r w:rsidRPr="00D40D49">
        <w:rPr>
          <w:sz w:val="28"/>
          <w:szCs w:val="28"/>
        </w:rPr>
        <w:br/>
        <w:t>Выделение этапов обусловлено тем, что в период 2014 - 2017 годов реализуются мероприятия, предусмотренные местным бюджетом на плановый период, что заложит основу для достижения цели и решения задач подпрограммы муниципальной программы в последующие годы.</w:t>
      </w:r>
      <w:r w:rsidRPr="00D40D49">
        <w:rPr>
          <w:sz w:val="28"/>
          <w:szCs w:val="28"/>
        </w:rPr>
        <w:br/>
        <w:t>Ключевыми направлениями развития на 1-м этапе являются:</w:t>
      </w:r>
      <w:r w:rsidRPr="00D40D49">
        <w:rPr>
          <w:sz w:val="28"/>
          <w:szCs w:val="28"/>
        </w:rPr>
        <w:br/>
        <w:t>реализация отдельных мероприятий, направленных на повышение защищенности населения и территорий от чрезвычайных ситуаций;</w:t>
      </w:r>
      <w:r w:rsidRPr="00D40D49">
        <w:rPr>
          <w:sz w:val="28"/>
          <w:szCs w:val="28"/>
        </w:rPr>
        <w:br/>
        <w:t>завершение создания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характера.</w:t>
      </w:r>
      <w:r w:rsidRPr="00D40D49">
        <w:rPr>
          <w:sz w:val="28"/>
          <w:szCs w:val="28"/>
        </w:rPr>
        <w:br/>
        <w:t>2-й этап реализации подпрограммы муниципальной программы будет направлен на завершение выполнения всего комплекса мероприятий, предусмотренных подпрограммой муниципальной программы до 2020 года, и создание основ для планирования деятельности в данной сфере на дальнейшую перспективу.</w:t>
      </w:r>
    </w:p>
    <w:p w:rsidR="00957E52" w:rsidRPr="00586B2A" w:rsidRDefault="00957E52" w:rsidP="00345632">
      <w:pPr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 w:rsidRPr="00586B2A">
        <w:rPr>
          <w:b/>
          <w:sz w:val="28"/>
          <w:szCs w:val="28"/>
        </w:rPr>
        <w:t>Раздел 3 Характеристика основных мероприятий подпрограммы муниципальной программы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семи основных мероприятий.</w:t>
      </w:r>
      <w:r w:rsidRPr="00D40D49">
        <w:rPr>
          <w:sz w:val="28"/>
          <w:szCs w:val="28"/>
        </w:rPr>
        <w:br/>
        <w:t>Основные мероприятия:</w:t>
      </w:r>
      <w:r w:rsidRPr="00D40D49">
        <w:rPr>
          <w:sz w:val="28"/>
          <w:szCs w:val="28"/>
        </w:rPr>
        <w:br/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586B2A" w:rsidRDefault="00586B2A" w:rsidP="00D40D49">
      <w:pPr>
        <w:ind w:firstLine="567"/>
        <w:rPr>
          <w:b/>
          <w:sz w:val="28"/>
          <w:szCs w:val="28"/>
        </w:rPr>
      </w:pPr>
    </w:p>
    <w:p w:rsidR="00D40D49" w:rsidRPr="00D40D49" w:rsidRDefault="00957E52" w:rsidP="00345632">
      <w:pPr>
        <w:ind w:firstLine="567"/>
        <w:jc w:val="center"/>
        <w:rPr>
          <w:sz w:val="28"/>
          <w:szCs w:val="28"/>
        </w:rPr>
      </w:pPr>
      <w:r w:rsidRPr="00586B2A">
        <w:rPr>
          <w:b/>
          <w:sz w:val="28"/>
          <w:szCs w:val="28"/>
        </w:rPr>
        <w:t>Раздел 4 Информация по ресурсному обеспечению подпрограммы муниципальной программы</w:t>
      </w:r>
      <w:r w:rsidRPr="00586B2A">
        <w:rPr>
          <w:b/>
          <w:sz w:val="28"/>
          <w:szCs w:val="28"/>
        </w:rPr>
        <w:br/>
      </w:r>
      <w:r w:rsidRPr="00D40D49">
        <w:rPr>
          <w:sz w:val="28"/>
          <w:szCs w:val="28"/>
        </w:rPr>
        <w:t>Финансовое обеспечение реализации подпрограммы муниципальной программы осуществляется за</w:t>
      </w:r>
      <w:r w:rsidR="00D40D49" w:rsidRPr="00D40D49">
        <w:rPr>
          <w:sz w:val="28"/>
          <w:szCs w:val="28"/>
        </w:rPr>
        <w:t xml:space="preserve"> счет средств местного бюджета.</w:t>
      </w:r>
      <w:r w:rsidRPr="00D40D49">
        <w:rPr>
          <w:sz w:val="28"/>
          <w:szCs w:val="28"/>
        </w:rPr>
        <w:br/>
      </w:r>
      <w:r w:rsidR="00D40D49" w:rsidRPr="00D40D49">
        <w:rPr>
          <w:sz w:val="28"/>
          <w:szCs w:val="28"/>
        </w:rPr>
        <w:t>Объем ассигнований местного бюджета подпрограммы № 2 на период 2014-2020 годы –  2434 тыс. рублей, в том числе:</w:t>
      </w:r>
    </w:p>
    <w:p w:rsidR="00D40D49" w:rsidRPr="00D40D49" w:rsidRDefault="00D40D49" w:rsidP="00D40D49">
      <w:pPr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2014 год –  334,6 тыс. рублей;</w:t>
      </w:r>
    </w:p>
    <w:p w:rsidR="00D40D49" w:rsidRPr="00D40D49" w:rsidRDefault="00D40D49" w:rsidP="00D40D49">
      <w:pPr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lastRenderedPageBreak/>
        <w:t>2015 год – 344,4 тыс. рублей;</w:t>
      </w:r>
    </w:p>
    <w:p w:rsidR="00D40D49" w:rsidRPr="00D40D49" w:rsidRDefault="00D40D49" w:rsidP="00D40D49">
      <w:pPr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2016 год – 351 тыс. рублей;</w:t>
      </w:r>
    </w:p>
    <w:p w:rsidR="00D40D49" w:rsidRPr="00D40D49" w:rsidRDefault="00D40D49" w:rsidP="00D40D49">
      <w:pPr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2017 год – 351тыс. рублей;</w:t>
      </w:r>
    </w:p>
    <w:p w:rsidR="00D40D49" w:rsidRPr="00D40D49" w:rsidRDefault="00D40D49" w:rsidP="00D40D49">
      <w:pPr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2018 год – 351тыс. рублей;</w:t>
      </w:r>
    </w:p>
    <w:p w:rsidR="00D40D49" w:rsidRPr="00D40D49" w:rsidRDefault="00D40D49" w:rsidP="00D40D49">
      <w:pPr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2019 год – 351тыс. рублей;</w:t>
      </w:r>
    </w:p>
    <w:p w:rsidR="00D40D49" w:rsidRPr="00D40D49" w:rsidRDefault="00D40D49" w:rsidP="00D40D49">
      <w:pPr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2020 год – 351тыс. рублей.</w:t>
      </w:r>
    </w:p>
    <w:p w:rsidR="007B7EB3" w:rsidRPr="00D40D49" w:rsidRDefault="007B7EB3" w:rsidP="00D40D49">
      <w:pPr>
        <w:spacing w:before="100" w:beforeAutospacing="1" w:after="100" w:afterAutospacing="1"/>
        <w:ind w:firstLine="567"/>
        <w:rPr>
          <w:b/>
          <w:bCs/>
          <w:sz w:val="28"/>
          <w:szCs w:val="28"/>
        </w:rPr>
      </w:pPr>
    </w:p>
    <w:p w:rsidR="007B7EB3" w:rsidRPr="00D40D49" w:rsidRDefault="007B7EB3" w:rsidP="00D40D49">
      <w:pPr>
        <w:spacing w:before="100" w:beforeAutospacing="1" w:after="100" w:afterAutospacing="1"/>
        <w:ind w:firstLine="567"/>
        <w:rPr>
          <w:b/>
          <w:bCs/>
          <w:sz w:val="28"/>
          <w:szCs w:val="28"/>
        </w:rPr>
      </w:pPr>
    </w:p>
    <w:p w:rsidR="00957E52" w:rsidRPr="00D40D49" w:rsidRDefault="00957E52" w:rsidP="00D40D49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 w:rsidRPr="00D40D49">
        <w:rPr>
          <w:b/>
          <w:bCs/>
          <w:sz w:val="28"/>
          <w:szCs w:val="28"/>
        </w:rPr>
        <w:t>ПАСПОРТ</w:t>
      </w:r>
      <w:r w:rsidRPr="00D40D49">
        <w:rPr>
          <w:sz w:val="28"/>
          <w:szCs w:val="28"/>
        </w:rPr>
        <w:br/>
      </w:r>
      <w:r w:rsidRPr="00D40D49">
        <w:rPr>
          <w:b/>
          <w:bCs/>
          <w:sz w:val="28"/>
          <w:szCs w:val="28"/>
        </w:rPr>
        <w:t xml:space="preserve">подпрограммы № 3 «Обеспечение безопасности на воде» муниципальной программы </w:t>
      </w:r>
      <w:proofErr w:type="spellStart"/>
      <w:r w:rsidRPr="00D40D49">
        <w:rPr>
          <w:b/>
          <w:bCs/>
          <w:sz w:val="28"/>
          <w:szCs w:val="28"/>
        </w:rPr>
        <w:t>Истоминского</w:t>
      </w:r>
      <w:proofErr w:type="spellEnd"/>
      <w:r w:rsidRPr="00D40D49">
        <w:rPr>
          <w:b/>
          <w:bCs/>
          <w:sz w:val="28"/>
          <w:szCs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6384"/>
      </w:tblGrid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D40D49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Ответственный исполнитель</w:t>
            </w:r>
          </w:p>
          <w:p w:rsidR="00957E52" w:rsidRPr="00D40D49" w:rsidRDefault="00957E52" w:rsidP="00D40D49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программы</w:t>
            </w:r>
          </w:p>
          <w:p w:rsidR="00957E52" w:rsidRPr="00D40D49" w:rsidRDefault="00957E52" w:rsidP="00D40D49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D40D49">
            <w:pPr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40D49">
              <w:rPr>
                <w:sz w:val="28"/>
                <w:szCs w:val="28"/>
              </w:rPr>
              <w:t>Истоминского</w:t>
            </w:r>
            <w:proofErr w:type="spellEnd"/>
            <w:r w:rsidRPr="00D40D4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D40D49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Участники программы</w:t>
            </w:r>
          </w:p>
          <w:p w:rsidR="00957E52" w:rsidRPr="00D40D49" w:rsidRDefault="00957E52" w:rsidP="00D40D49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D40D49" w:rsidP="00D40D49">
            <w:pPr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40D49">
              <w:rPr>
                <w:sz w:val="28"/>
                <w:szCs w:val="28"/>
              </w:rPr>
              <w:t>Истоминского</w:t>
            </w:r>
            <w:proofErr w:type="spellEnd"/>
            <w:r w:rsidRPr="00D40D4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D40D49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Программно-целевые инструменты</w:t>
            </w:r>
          </w:p>
          <w:p w:rsidR="00957E52" w:rsidRPr="00D40D49" w:rsidRDefault="00957E52" w:rsidP="00D40D49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315F29" w:rsidP="00D40D49">
            <w:pPr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О</w:t>
            </w:r>
            <w:r w:rsidR="00957E52" w:rsidRPr="00D40D49">
              <w:rPr>
                <w:sz w:val="28"/>
                <w:szCs w:val="28"/>
              </w:rPr>
              <w:t>тсутствует</w:t>
            </w: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D40D49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Цель подпрограммы</w:t>
            </w:r>
          </w:p>
          <w:p w:rsidR="00957E52" w:rsidRPr="00D40D49" w:rsidRDefault="00957E52" w:rsidP="00D40D49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D40D49">
            <w:pPr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D40D49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Задачи подпрограммы</w:t>
            </w:r>
          </w:p>
          <w:p w:rsidR="00957E52" w:rsidRPr="00D40D49" w:rsidRDefault="00957E52" w:rsidP="00D40D49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D40D49">
            <w:pPr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обеспечение эффективного предупреждения и ликвидации происшествий на водных объектах;</w:t>
            </w: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D40D49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Целевые индикаторы и показатели</w:t>
            </w:r>
          </w:p>
          <w:p w:rsidR="00957E52" w:rsidRPr="00D40D49" w:rsidRDefault="00957E52" w:rsidP="00D40D49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программы</w:t>
            </w:r>
          </w:p>
          <w:p w:rsidR="00957E52" w:rsidRPr="00D40D49" w:rsidRDefault="00957E52" w:rsidP="00D40D49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D40D49">
            <w:pPr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957E52" w:rsidRPr="00D40D49" w:rsidRDefault="00957E52" w:rsidP="00D40D49">
            <w:pPr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количество выездов на чрезвычайные ситуации и происшествия;</w:t>
            </w: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D40D49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957E52" w:rsidRPr="00D40D49" w:rsidRDefault="00957E52" w:rsidP="00D40D49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программы</w:t>
            </w:r>
          </w:p>
          <w:p w:rsidR="00957E52" w:rsidRPr="00D40D49" w:rsidRDefault="00957E52" w:rsidP="00D40D49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D40D49">
            <w:pPr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Программа будет реализована в 2014-2010 годы в 2 этапа:</w:t>
            </w:r>
          </w:p>
          <w:p w:rsidR="00957E52" w:rsidRPr="00D40D49" w:rsidRDefault="00957E52" w:rsidP="00D40D49">
            <w:pPr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1 этап 2014-2017 годы;</w:t>
            </w:r>
          </w:p>
          <w:p w:rsidR="00957E52" w:rsidRPr="00D40D49" w:rsidRDefault="00315F29" w:rsidP="00315F29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2018-2010 годы.</w:t>
            </w: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D40D49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Объемы бюджетных ассигнований</w:t>
            </w:r>
          </w:p>
          <w:p w:rsidR="00957E52" w:rsidRPr="00D40D49" w:rsidRDefault="00957E52" w:rsidP="00D40D49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программы</w:t>
            </w:r>
          </w:p>
          <w:p w:rsidR="00957E52" w:rsidRPr="00D40D49" w:rsidRDefault="00957E52" w:rsidP="00D40D49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0D49" w:rsidRPr="00D40D49" w:rsidRDefault="00D40D49" w:rsidP="00D40D49">
            <w:pPr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Объем ассигнований местного бюджета подпрограммы № 3 на 2014-2020 годы 36,4 тыс. рублей, в том числе:</w:t>
            </w:r>
          </w:p>
          <w:p w:rsidR="00D40D49" w:rsidRPr="00D40D49" w:rsidRDefault="00D40D49" w:rsidP="00D40D49">
            <w:pPr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2014 год – 5,2 тыс. рублей;</w:t>
            </w:r>
          </w:p>
          <w:p w:rsidR="00D40D49" w:rsidRPr="00D40D49" w:rsidRDefault="00D40D49" w:rsidP="00D40D49">
            <w:pPr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2015 год – 5,2 тыс. рублей;</w:t>
            </w:r>
          </w:p>
          <w:p w:rsidR="00D40D49" w:rsidRPr="00D40D49" w:rsidRDefault="00D40D49" w:rsidP="00D40D49">
            <w:pPr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2016 год – 5,2 тыс. рублей;</w:t>
            </w:r>
          </w:p>
          <w:p w:rsidR="00D40D49" w:rsidRPr="00D40D49" w:rsidRDefault="00D40D49" w:rsidP="00D40D49">
            <w:pPr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2017 год – 5,2 тыс. рублей;</w:t>
            </w:r>
          </w:p>
          <w:p w:rsidR="00D40D49" w:rsidRPr="00D40D49" w:rsidRDefault="00D40D49" w:rsidP="00D40D49">
            <w:pPr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2018 год – 5,2 тыс. рублей;</w:t>
            </w:r>
          </w:p>
          <w:p w:rsidR="00D40D49" w:rsidRPr="00D40D49" w:rsidRDefault="00D40D49" w:rsidP="00D40D49">
            <w:pPr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2019 год – 5,2 тыс. рублей;</w:t>
            </w:r>
          </w:p>
          <w:p w:rsidR="00957E52" w:rsidRPr="00D40D49" w:rsidRDefault="00D40D49" w:rsidP="00D40D49">
            <w:pPr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2020 год – 5,2 тыс. рублей.</w:t>
            </w:r>
          </w:p>
        </w:tc>
      </w:tr>
      <w:tr w:rsidR="00957E52" w:rsidRPr="00D40D49" w:rsidTr="00C14B0A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D40D49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Ожидаемые результаты реализации</w:t>
            </w:r>
          </w:p>
          <w:p w:rsidR="00957E52" w:rsidRPr="00D40D49" w:rsidRDefault="00957E52" w:rsidP="00D40D49">
            <w:pPr>
              <w:spacing w:before="100" w:beforeAutospacing="1" w:after="100" w:afterAutospacing="1"/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D40D49" w:rsidRDefault="00957E52" w:rsidP="00D40D49">
            <w:pPr>
              <w:ind w:firstLine="567"/>
              <w:rPr>
                <w:sz w:val="28"/>
                <w:szCs w:val="28"/>
              </w:rPr>
            </w:pPr>
            <w:r w:rsidRPr="00D40D49">
              <w:rPr>
                <w:sz w:val="28"/>
                <w:szCs w:val="28"/>
              </w:rPr>
              <w:t>Организация эффективной деятельности в области обеспечения безопасности на водных объектах</w:t>
            </w:r>
          </w:p>
        </w:tc>
      </w:tr>
    </w:tbl>
    <w:p w:rsidR="00957E52" w:rsidRPr="00586B2A" w:rsidRDefault="00957E52" w:rsidP="00D40D49">
      <w:pPr>
        <w:spacing w:before="100" w:beforeAutospacing="1" w:after="100" w:afterAutospacing="1"/>
        <w:ind w:firstLine="567"/>
        <w:rPr>
          <w:b/>
          <w:sz w:val="28"/>
          <w:szCs w:val="28"/>
        </w:rPr>
      </w:pPr>
      <w:r w:rsidRPr="00586B2A">
        <w:rPr>
          <w:b/>
          <w:sz w:val="28"/>
          <w:szCs w:val="28"/>
        </w:rPr>
        <w:t>Раздел 1. Характеристика сферы реализации подпрограммы муниципальной программы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Сферой реализации подпрограммы является организация эффективной деятельности в области обеспечения безопасности на водных объектах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Характеристика сферы реализации подпрограммы муниципальной программы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Гибель людей на водных объектах по количеству случаев находится на 3 месте после гибели в дорожно-транспортных происшествиях и при пожарах.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Анализ текущего (действительного) состояния сферы реализации подпрограммы муниципальной программы и основные проблемы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Несмотря на ежегодные улучшения показателей по спасенным людям проблемы безопасности на водных объектах полностью не решены.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 xml:space="preserve">Прогноз развития соответствующей сферы социально-экономического развития </w:t>
      </w:r>
      <w:proofErr w:type="spellStart"/>
      <w:r w:rsidRPr="00D40D49">
        <w:rPr>
          <w:sz w:val="28"/>
          <w:szCs w:val="28"/>
        </w:rPr>
        <w:t>Истоминского</w:t>
      </w:r>
      <w:proofErr w:type="spellEnd"/>
      <w:r w:rsidRPr="00D40D49">
        <w:rPr>
          <w:sz w:val="28"/>
          <w:szCs w:val="28"/>
        </w:rPr>
        <w:t xml:space="preserve"> сельского поселения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 xml:space="preserve">Подпрограмма муниципальной программы направлена на обеспечение и повышение уровня безопасности на водных объектах. </w:t>
      </w:r>
      <w:r w:rsidRPr="00D40D49">
        <w:rPr>
          <w:sz w:val="28"/>
          <w:szCs w:val="28"/>
        </w:rPr>
        <w:br/>
      </w:r>
      <w:r w:rsidRPr="00D40D49">
        <w:rPr>
          <w:sz w:val="28"/>
          <w:szCs w:val="28"/>
        </w:rPr>
        <w:lastRenderedPageBreak/>
        <w:t>Реализация подпрограммы муниципальной программы позволит:</w:t>
      </w:r>
      <w:r w:rsidRPr="00D40D49">
        <w:rPr>
          <w:sz w:val="28"/>
          <w:szCs w:val="28"/>
        </w:rPr>
        <w:br/>
        <w:t>снизить риски возникновения несчастных случаев на воде и смягчить возможные их последствия;</w:t>
      </w:r>
      <w:r w:rsidRPr="00D40D49">
        <w:rPr>
          <w:sz w:val="28"/>
          <w:szCs w:val="28"/>
        </w:rPr>
        <w:br/>
        <w:t>повысить уровень безопасность на водных объектах.</w:t>
      </w:r>
      <w:r w:rsidRPr="00D40D49">
        <w:rPr>
          <w:sz w:val="28"/>
          <w:szCs w:val="28"/>
        </w:rPr>
        <w:br/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на водных объектах.</w:t>
      </w:r>
      <w:r w:rsidRPr="00D40D49">
        <w:rPr>
          <w:sz w:val="28"/>
          <w:szCs w:val="28"/>
        </w:rPr>
        <w:br/>
        <w:t>Экономическая эффективность реализации муниципальной программы будет заключаться в обеспечении снижения экономического ущерба от происшествий на водных объектах.</w:t>
      </w:r>
      <w:r w:rsidRPr="00D40D49">
        <w:rPr>
          <w:sz w:val="28"/>
          <w:szCs w:val="28"/>
        </w:rPr>
        <w:br/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  <w:r w:rsidRPr="00D40D49">
        <w:rPr>
          <w:sz w:val="28"/>
          <w:szCs w:val="28"/>
        </w:rPr>
        <w:br/>
        <w:t>К данным факторам риска отнесены:</w:t>
      </w:r>
      <w:r w:rsidRPr="00D40D49">
        <w:rPr>
          <w:sz w:val="28"/>
          <w:szCs w:val="28"/>
        </w:rPr>
        <w:br/>
        <w:t xml:space="preserve">риск возникновения обстоятельств непреодолимой силы, таких как масштабные техногенные </w:t>
      </w:r>
      <w:proofErr w:type="gramStart"/>
      <w:r w:rsidRPr="00D40D49">
        <w:rPr>
          <w:sz w:val="28"/>
          <w:szCs w:val="28"/>
        </w:rPr>
        <w:t>катастрофы</w:t>
      </w:r>
      <w:proofErr w:type="gramEnd"/>
      <w:r w:rsidRPr="00D40D49">
        <w:rPr>
          <w:sz w:val="28"/>
          <w:szCs w:val="28"/>
        </w:rPr>
        <w:t xml:space="preserve">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  <w:r w:rsidRPr="00D40D49">
        <w:rPr>
          <w:sz w:val="28"/>
          <w:szCs w:val="28"/>
        </w:rPr>
        <w:br/>
        <w:t xml:space="preserve">природный риск, который может проявляться в экстремальных климатических явлениях (аномально жаркое лето); </w:t>
      </w:r>
      <w:r w:rsidRPr="00D40D49">
        <w:rPr>
          <w:sz w:val="28"/>
          <w:szCs w:val="28"/>
        </w:rPr>
        <w:br/>
        <w:t>риск непредвиденных расходов, связанных с непрогнозируемым ростом цен на рынке продаж или другими непрогнозируемыми событиями.</w:t>
      </w:r>
      <w:r w:rsidRPr="00D40D49">
        <w:rPr>
          <w:sz w:val="28"/>
          <w:szCs w:val="28"/>
        </w:rPr>
        <w:br/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  <w:r w:rsidRPr="00D40D49">
        <w:rPr>
          <w:sz w:val="28"/>
          <w:szCs w:val="28"/>
        </w:rPr>
        <w:br/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 </w:t>
      </w:r>
      <w:r w:rsidRPr="00D40D49">
        <w:rPr>
          <w:sz w:val="28"/>
          <w:szCs w:val="28"/>
        </w:rPr>
        <w:br/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957E52" w:rsidRPr="00586B2A" w:rsidRDefault="00957E52" w:rsidP="00345632">
      <w:pPr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 w:rsidRPr="00586B2A">
        <w:rPr>
          <w:b/>
          <w:sz w:val="28"/>
          <w:szCs w:val="28"/>
        </w:rPr>
        <w:lastRenderedPageBreak/>
        <w:t>Раздел 2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Цели, задачи и показатели (индикаторы) подпрограммы муниципальной программы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Цель подпрограммы - минимизация социального и экономического ущерба, наносимого населению, экономике и природной среде от происшествий на водных объектах.</w:t>
      </w:r>
      <w:r w:rsidRPr="00D40D49">
        <w:rPr>
          <w:sz w:val="28"/>
          <w:szCs w:val="28"/>
        </w:rPr>
        <w:br/>
        <w:t>Основные задачи:</w:t>
      </w:r>
      <w:r w:rsidRPr="00D40D49">
        <w:rPr>
          <w:sz w:val="28"/>
          <w:szCs w:val="28"/>
        </w:rPr>
        <w:br/>
        <w:t>обеспечение эффективного предупреждения и ликвидации происшествий на водных объектах;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 в сфере безопасности на водных объектах.</w:t>
      </w:r>
      <w:r w:rsidRPr="00D40D49">
        <w:rPr>
          <w:sz w:val="28"/>
          <w:szCs w:val="28"/>
        </w:rPr>
        <w:br/>
        <w:t>Показатели (индикаторы) подпрограммы государственной программы:</w:t>
      </w:r>
      <w:r w:rsidRPr="00D40D49">
        <w:rPr>
          <w:sz w:val="28"/>
          <w:szCs w:val="28"/>
        </w:rPr>
        <w:br/>
        <w:t>количество лекций и бесед, проведенных в общеобразовательных и других учебных заведениях;</w:t>
      </w:r>
      <w:r w:rsidRPr="00D40D49">
        <w:rPr>
          <w:sz w:val="28"/>
          <w:szCs w:val="28"/>
        </w:rPr>
        <w:br/>
        <w:t>количество выездов на чрезвычайные ситуации и происшествия.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Сроки и этапы реализации подпрограммы муниципальной программы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Подпрограмма муниципальной программы реализуется в 2014 - 2020 годах.</w:t>
      </w:r>
      <w:r w:rsidRPr="00D40D49">
        <w:rPr>
          <w:sz w:val="28"/>
          <w:szCs w:val="28"/>
        </w:rPr>
        <w:br/>
        <w:t>Реализация государственной программы будет проходить в 2 этапа:</w:t>
      </w:r>
      <w:r w:rsidRPr="00D40D49">
        <w:rPr>
          <w:sz w:val="28"/>
          <w:szCs w:val="28"/>
        </w:rPr>
        <w:br/>
        <w:t>1-й этап - 2014 - 2017 годы;</w:t>
      </w:r>
      <w:r w:rsidRPr="00D40D49">
        <w:rPr>
          <w:sz w:val="28"/>
          <w:szCs w:val="28"/>
        </w:rPr>
        <w:br/>
        <w:t>2-й этап - 2018 - 2020 годы.</w:t>
      </w:r>
      <w:r w:rsidRPr="00D40D49">
        <w:rPr>
          <w:sz w:val="28"/>
          <w:szCs w:val="28"/>
        </w:rPr>
        <w:br/>
      </w:r>
      <w:proofErr w:type="gramStart"/>
      <w:r w:rsidRPr="00D40D49">
        <w:rPr>
          <w:sz w:val="28"/>
          <w:szCs w:val="28"/>
        </w:rPr>
        <w:t>Выделение этапов обусловлено тем, что в период 2014 - 2017 годов реализуются мероприятия, предусмотренные местным бюджетом на плановый период, что заложит основу для достижения цели и решения задач подпрограммы муниципальной программы в последующие годы.</w:t>
      </w:r>
      <w:r w:rsidRPr="00D40D49">
        <w:rPr>
          <w:sz w:val="28"/>
          <w:szCs w:val="28"/>
        </w:rPr>
        <w:br/>
        <w:t>2-й этап реализации подпрограммы муниципальной программы будет направлен на завершение выполнения всего комплекса мероприятий, предусмотренных подпрограммой муниципальной программы до 2020 года, и создание основ для планирования деятельности</w:t>
      </w:r>
      <w:proofErr w:type="gramEnd"/>
      <w:r w:rsidRPr="00D40D49">
        <w:rPr>
          <w:sz w:val="28"/>
          <w:szCs w:val="28"/>
        </w:rPr>
        <w:t xml:space="preserve"> в данной сфере на дальнейшую перспективу.</w:t>
      </w:r>
    </w:p>
    <w:p w:rsidR="00957E52" w:rsidRPr="00586B2A" w:rsidRDefault="00957E52" w:rsidP="00345632">
      <w:pPr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r w:rsidRPr="00586B2A">
        <w:rPr>
          <w:b/>
          <w:sz w:val="28"/>
          <w:szCs w:val="28"/>
        </w:rPr>
        <w:t>Раздел 3 Характеристика основных мероприятий подпрограммы муниципальной программы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основных мероприятий</w:t>
      </w:r>
      <w:proofErr w:type="gramStart"/>
      <w:r w:rsidRPr="00D40D49">
        <w:rPr>
          <w:sz w:val="28"/>
          <w:szCs w:val="28"/>
        </w:rPr>
        <w:t>.</w:t>
      </w:r>
      <w:proofErr w:type="gramEnd"/>
      <w:r w:rsidRPr="00D40D49">
        <w:rPr>
          <w:sz w:val="28"/>
          <w:szCs w:val="28"/>
        </w:rPr>
        <w:br/>
      </w:r>
      <w:proofErr w:type="gramStart"/>
      <w:r w:rsidRPr="00D40D49">
        <w:rPr>
          <w:sz w:val="28"/>
          <w:szCs w:val="28"/>
        </w:rPr>
        <w:t>о</w:t>
      </w:r>
      <w:proofErr w:type="gramEnd"/>
      <w:r w:rsidRPr="00D40D49">
        <w:rPr>
          <w:sz w:val="28"/>
          <w:szCs w:val="28"/>
        </w:rPr>
        <w:t>беспечение эффективного предупреждения и ликвидации происшествий на водных объектах.</w:t>
      </w:r>
    </w:p>
    <w:p w:rsidR="00D40D49" w:rsidRPr="00D40D49" w:rsidRDefault="00957E52" w:rsidP="00D40D49">
      <w:pPr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lastRenderedPageBreak/>
        <w:t>Раздел 4 Информация по ресурсному обеспечению подпрограммы муниципальной программы</w:t>
      </w:r>
      <w:r w:rsidRPr="00D40D49">
        <w:rPr>
          <w:sz w:val="28"/>
          <w:szCs w:val="28"/>
        </w:rPr>
        <w:br/>
        <w:t>Финансовое обеспечение реализации подпрограммы муниципальной программы осуществляется за счет средств местного бюджета.</w:t>
      </w:r>
      <w:r w:rsidRPr="00D40D49">
        <w:rPr>
          <w:sz w:val="28"/>
          <w:szCs w:val="28"/>
        </w:rPr>
        <w:br/>
      </w:r>
      <w:r w:rsidR="00D40D49" w:rsidRPr="00D40D49">
        <w:rPr>
          <w:sz w:val="28"/>
          <w:szCs w:val="28"/>
        </w:rPr>
        <w:t>Объем ассигнований местного бюджета подпрограммы № 3 на 2014-2020 годы 36,4 тыс. рублей, в том числе:</w:t>
      </w:r>
    </w:p>
    <w:p w:rsidR="00D40D49" w:rsidRPr="00D40D49" w:rsidRDefault="00D40D49" w:rsidP="00D40D49">
      <w:pPr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2014 год – 5,2 тыс. рублей;</w:t>
      </w:r>
    </w:p>
    <w:p w:rsidR="00D40D49" w:rsidRPr="00D40D49" w:rsidRDefault="00D40D49" w:rsidP="00D40D49">
      <w:pPr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2015 год – 5,2 тыс. рублей;</w:t>
      </w:r>
    </w:p>
    <w:p w:rsidR="00D40D49" w:rsidRPr="00D40D49" w:rsidRDefault="00D40D49" w:rsidP="00D40D49">
      <w:pPr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2016 год – 5,2 тыс. рублей;</w:t>
      </w:r>
    </w:p>
    <w:p w:rsidR="00D40D49" w:rsidRPr="00D40D49" w:rsidRDefault="00D40D49" w:rsidP="00D40D49">
      <w:pPr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2017 год – 5,2 тыс. рублей;</w:t>
      </w:r>
    </w:p>
    <w:p w:rsidR="00D40D49" w:rsidRPr="00D40D49" w:rsidRDefault="00D40D49" w:rsidP="00D40D49">
      <w:pPr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2018 год – 5,2 тыс. рублей;</w:t>
      </w:r>
    </w:p>
    <w:p w:rsidR="00D40D49" w:rsidRPr="00D40D49" w:rsidRDefault="00D40D49" w:rsidP="00D40D49">
      <w:pPr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2019 год – 5,2 тыс. рублей;</w:t>
      </w:r>
    </w:p>
    <w:p w:rsidR="00957E52" w:rsidRPr="00D40D49" w:rsidRDefault="00D40D49" w:rsidP="00D40D49">
      <w:pPr>
        <w:ind w:firstLine="567"/>
        <w:rPr>
          <w:sz w:val="28"/>
          <w:szCs w:val="28"/>
        </w:rPr>
      </w:pPr>
      <w:r w:rsidRPr="00D40D49">
        <w:rPr>
          <w:sz w:val="28"/>
          <w:szCs w:val="28"/>
        </w:rPr>
        <w:t>2020 год – 5,2 тыс. рублей.</w:t>
      </w: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</w:p>
    <w:p w:rsidR="00957E52" w:rsidRPr="00D40D49" w:rsidRDefault="00957E52" w:rsidP="00D40D49">
      <w:pPr>
        <w:spacing w:before="100" w:beforeAutospacing="1" w:after="100" w:afterAutospacing="1"/>
        <w:ind w:firstLine="567"/>
        <w:rPr>
          <w:sz w:val="28"/>
          <w:szCs w:val="28"/>
        </w:rPr>
      </w:pPr>
    </w:p>
    <w:p w:rsidR="00957E52" w:rsidRDefault="00957E52" w:rsidP="00957E52">
      <w:pPr>
        <w:spacing w:before="100" w:beforeAutospacing="1" w:after="100" w:afterAutospacing="1"/>
        <w:rPr>
          <w:sz w:val="20"/>
        </w:rPr>
      </w:pPr>
    </w:p>
    <w:p w:rsidR="00957E52" w:rsidRDefault="00957E52" w:rsidP="00957E52">
      <w:pPr>
        <w:spacing w:before="100" w:beforeAutospacing="1" w:after="100" w:afterAutospacing="1"/>
        <w:rPr>
          <w:sz w:val="20"/>
        </w:rPr>
      </w:pPr>
    </w:p>
    <w:p w:rsidR="00957E52" w:rsidRDefault="00957E52" w:rsidP="00957E52">
      <w:pPr>
        <w:spacing w:before="100" w:beforeAutospacing="1" w:after="100" w:afterAutospacing="1"/>
        <w:rPr>
          <w:sz w:val="20"/>
        </w:rPr>
      </w:pPr>
    </w:p>
    <w:p w:rsidR="00957E52" w:rsidRDefault="00957E52" w:rsidP="00957E52">
      <w:pPr>
        <w:spacing w:before="100" w:beforeAutospacing="1" w:after="100" w:afterAutospacing="1"/>
        <w:rPr>
          <w:sz w:val="20"/>
        </w:rPr>
      </w:pPr>
    </w:p>
    <w:p w:rsidR="00957E52" w:rsidRDefault="00957E52" w:rsidP="00957E52">
      <w:pPr>
        <w:spacing w:before="100" w:beforeAutospacing="1" w:after="100" w:afterAutospacing="1"/>
        <w:rPr>
          <w:sz w:val="20"/>
        </w:rPr>
      </w:pPr>
    </w:p>
    <w:p w:rsidR="00957E52" w:rsidRDefault="00957E52" w:rsidP="00957E52">
      <w:pPr>
        <w:spacing w:before="100" w:beforeAutospacing="1" w:after="100" w:afterAutospacing="1"/>
        <w:rPr>
          <w:sz w:val="20"/>
        </w:rPr>
      </w:pPr>
    </w:p>
    <w:p w:rsidR="00957E52" w:rsidRDefault="00957E52" w:rsidP="00957E52">
      <w:pPr>
        <w:spacing w:before="100" w:beforeAutospacing="1" w:after="100" w:afterAutospacing="1"/>
        <w:rPr>
          <w:sz w:val="20"/>
        </w:rPr>
      </w:pPr>
    </w:p>
    <w:p w:rsidR="00957E52" w:rsidRDefault="00957E52" w:rsidP="00957E52">
      <w:pPr>
        <w:spacing w:before="100" w:beforeAutospacing="1" w:after="100" w:afterAutospacing="1"/>
        <w:rPr>
          <w:sz w:val="20"/>
        </w:rPr>
      </w:pPr>
    </w:p>
    <w:p w:rsidR="00957E52" w:rsidRDefault="00957E52" w:rsidP="00957E52">
      <w:pPr>
        <w:spacing w:before="100" w:beforeAutospacing="1" w:after="100" w:afterAutospacing="1"/>
        <w:rPr>
          <w:sz w:val="20"/>
        </w:rPr>
      </w:pPr>
    </w:p>
    <w:p w:rsidR="00957E52" w:rsidRDefault="00957E52" w:rsidP="00957E52">
      <w:pPr>
        <w:spacing w:before="100" w:beforeAutospacing="1" w:after="100" w:afterAutospacing="1"/>
        <w:rPr>
          <w:sz w:val="20"/>
        </w:rPr>
      </w:pPr>
    </w:p>
    <w:p w:rsidR="00957E52" w:rsidRDefault="00957E52" w:rsidP="00957E52">
      <w:pPr>
        <w:spacing w:before="100" w:beforeAutospacing="1" w:after="100" w:afterAutospacing="1"/>
        <w:rPr>
          <w:sz w:val="20"/>
        </w:rPr>
        <w:sectPr w:rsidR="00957E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E52" w:rsidRPr="00957E52" w:rsidRDefault="00957E52" w:rsidP="00957E52">
      <w:pPr>
        <w:spacing w:before="100" w:beforeAutospacing="1" w:after="100" w:afterAutospacing="1"/>
        <w:jc w:val="right"/>
        <w:rPr>
          <w:sz w:val="20"/>
        </w:rPr>
      </w:pPr>
      <w:r w:rsidRPr="00957E52">
        <w:rPr>
          <w:sz w:val="20"/>
        </w:rPr>
        <w:lastRenderedPageBreak/>
        <w:t xml:space="preserve">Приложение к муниципальной программе </w:t>
      </w:r>
      <w:r w:rsidRPr="00957E52">
        <w:rPr>
          <w:sz w:val="20"/>
        </w:rPr>
        <w:br/>
      </w:r>
      <w:proofErr w:type="spellStart"/>
      <w:r>
        <w:rPr>
          <w:sz w:val="20"/>
        </w:rPr>
        <w:t>Истоминского</w:t>
      </w:r>
      <w:proofErr w:type="spellEnd"/>
      <w:r w:rsidRPr="00957E52">
        <w:rPr>
          <w:sz w:val="20"/>
        </w:rPr>
        <w:t xml:space="preserve"> сельского поселения </w:t>
      </w:r>
      <w:r w:rsidRPr="00957E52">
        <w:rPr>
          <w:sz w:val="20"/>
        </w:rPr>
        <w:br/>
        <w:t xml:space="preserve">«Защита населения и территории </w:t>
      </w:r>
      <w:r w:rsidRPr="00957E52">
        <w:rPr>
          <w:sz w:val="20"/>
        </w:rPr>
        <w:br/>
        <w:t xml:space="preserve">от чрезвычайных ситуаций, </w:t>
      </w:r>
      <w:r w:rsidRPr="00957E52">
        <w:rPr>
          <w:sz w:val="20"/>
        </w:rPr>
        <w:br/>
        <w:t xml:space="preserve">обеспечение пожарной безопасности </w:t>
      </w:r>
      <w:r w:rsidRPr="00957E52">
        <w:rPr>
          <w:sz w:val="20"/>
        </w:rPr>
        <w:br/>
        <w:t>и безопасности людей на водных объектах»</w:t>
      </w:r>
    </w:p>
    <w:p w:rsidR="00957E52" w:rsidRPr="00957E52" w:rsidRDefault="00957E52" w:rsidP="00957E52">
      <w:pPr>
        <w:spacing w:before="100" w:beforeAutospacing="1" w:after="100" w:afterAutospacing="1"/>
        <w:jc w:val="center"/>
        <w:rPr>
          <w:sz w:val="20"/>
        </w:rPr>
      </w:pPr>
      <w:r w:rsidRPr="00957E52">
        <w:rPr>
          <w:b/>
          <w:bCs/>
          <w:sz w:val="20"/>
        </w:rPr>
        <w:t>Таблица № 1</w:t>
      </w:r>
    </w:p>
    <w:p w:rsidR="00957E52" w:rsidRPr="00957E52" w:rsidRDefault="00957E52" w:rsidP="00957E52">
      <w:pPr>
        <w:spacing w:before="100" w:beforeAutospacing="1" w:after="100" w:afterAutospacing="1"/>
        <w:jc w:val="center"/>
        <w:rPr>
          <w:sz w:val="20"/>
        </w:rPr>
      </w:pPr>
      <w:r w:rsidRPr="00957E52">
        <w:rPr>
          <w:b/>
          <w:bCs/>
          <w:sz w:val="20"/>
        </w:rPr>
        <w:t>Сведения о показателях (индикаторах) муниципальной программы, подпрограмм муниципальной программы и их значения</w:t>
      </w:r>
    </w:p>
    <w:tbl>
      <w:tblPr>
        <w:tblW w:w="150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0"/>
        <w:gridCol w:w="30"/>
        <w:gridCol w:w="3926"/>
        <w:gridCol w:w="75"/>
        <w:gridCol w:w="1762"/>
        <w:gridCol w:w="45"/>
        <w:gridCol w:w="1252"/>
        <w:gridCol w:w="30"/>
        <w:gridCol w:w="1119"/>
        <w:gridCol w:w="30"/>
        <w:gridCol w:w="105"/>
        <w:gridCol w:w="1103"/>
        <w:gridCol w:w="1134"/>
        <w:gridCol w:w="75"/>
        <w:gridCol w:w="1193"/>
        <w:gridCol w:w="1252"/>
        <w:gridCol w:w="30"/>
        <w:gridCol w:w="1126"/>
        <w:gridCol w:w="66"/>
        <w:gridCol w:w="14"/>
      </w:tblGrid>
      <w:tr w:rsidR="00957E52" w:rsidRPr="00957E52" w:rsidTr="00290F00">
        <w:trPr>
          <w:gridAfter w:val="1"/>
          <w:wAfter w:w="7" w:type="dxa"/>
          <w:tblCellSpacing w:w="0" w:type="dxa"/>
          <w:jc w:val="center"/>
        </w:trPr>
        <w:tc>
          <w:tcPr>
            <w:tcW w:w="67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№</w:t>
            </w:r>
          </w:p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proofErr w:type="gramStart"/>
            <w:r w:rsidRPr="00957E52">
              <w:rPr>
                <w:sz w:val="20"/>
              </w:rPr>
              <w:t>п</w:t>
            </w:r>
            <w:proofErr w:type="gramEnd"/>
            <w:r w:rsidRPr="00957E52">
              <w:rPr>
                <w:sz w:val="20"/>
              </w:rPr>
              <w:t>/п</w:t>
            </w:r>
          </w:p>
        </w:tc>
        <w:tc>
          <w:tcPr>
            <w:tcW w:w="3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Наименование </w:t>
            </w:r>
            <w:r w:rsidRPr="00957E52">
              <w:rPr>
                <w:sz w:val="20"/>
              </w:rPr>
              <w:br/>
              <w:t> показателя</w:t>
            </w:r>
          </w:p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(П)</w:t>
            </w:r>
          </w:p>
        </w:tc>
        <w:tc>
          <w:tcPr>
            <w:tcW w:w="18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Единица измерения</w:t>
            </w:r>
          </w:p>
        </w:tc>
        <w:tc>
          <w:tcPr>
            <w:tcW w:w="855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Значения показателя (</w:t>
            </w:r>
            <w:proofErr w:type="spellStart"/>
            <w:r w:rsidRPr="00957E52">
              <w:rPr>
                <w:sz w:val="20"/>
              </w:rPr>
              <w:t>П</w:t>
            </w:r>
            <w:r w:rsidRPr="00957E52">
              <w:rPr>
                <w:sz w:val="20"/>
                <w:vertAlign w:val="subscript"/>
              </w:rPr>
              <w:t>з</w:t>
            </w:r>
            <w:proofErr w:type="spellEnd"/>
            <w:r w:rsidRPr="00957E52">
              <w:rPr>
                <w:sz w:val="20"/>
              </w:rPr>
              <w:t>) по годам</w:t>
            </w:r>
          </w:p>
        </w:tc>
      </w:tr>
      <w:tr w:rsidR="00957E52" w:rsidRPr="00957E52" w:rsidTr="00290F00">
        <w:trPr>
          <w:gridAfter w:val="1"/>
          <w:wAfter w:w="7" w:type="dxa"/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1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2014</w:t>
            </w:r>
          </w:p>
        </w:tc>
        <w:tc>
          <w:tcPr>
            <w:tcW w:w="1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2015</w:t>
            </w:r>
          </w:p>
        </w:tc>
        <w:tc>
          <w:tcPr>
            <w:tcW w:w="1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2016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2017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2018</w:t>
            </w:r>
          </w:p>
        </w:tc>
        <w:tc>
          <w:tcPr>
            <w:tcW w:w="1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2019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2020</w:t>
            </w:r>
          </w:p>
        </w:tc>
      </w:tr>
      <w:tr w:rsidR="00957E52" w:rsidRPr="00957E52" w:rsidTr="00290F00">
        <w:trPr>
          <w:gridAfter w:val="1"/>
          <w:wAfter w:w="7" w:type="dxa"/>
          <w:tblCellSpacing w:w="0" w:type="dxa"/>
          <w:jc w:val="center"/>
        </w:trPr>
        <w:tc>
          <w:tcPr>
            <w:tcW w:w="6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1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2</w:t>
            </w:r>
          </w:p>
        </w:tc>
        <w:tc>
          <w:tcPr>
            <w:tcW w:w="1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3</w:t>
            </w:r>
          </w:p>
        </w:tc>
        <w:tc>
          <w:tcPr>
            <w:tcW w:w="1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4</w:t>
            </w:r>
          </w:p>
        </w:tc>
        <w:tc>
          <w:tcPr>
            <w:tcW w:w="1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5</w:t>
            </w:r>
          </w:p>
        </w:tc>
        <w:tc>
          <w:tcPr>
            <w:tcW w:w="1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6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7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8</w:t>
            </w:r>
          </w:p>
        </w:tc>
        <w:tc>
          <w:tcPr>
            <w:tcW w:w="1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9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10</w:t>
            </w:r>
          </w:p>
        </w:tc>
      </w:tr>
      <w:tr w:rsidR="00957E52" w:rsidRPr="00957E52" w:rsidTr="00290F00">
        <w:trPr>
          <w:gridAfter w:val="1"/>
          <w:wAfter w:w="7" w:type="dxa"/>
          <w:trHeight w:val="714"/>
          <w:tblCellSpacing w:w="0" w:type="dxa"/>
          <w:jc w:val="center"/>
        </w:trPr>
        <w:tc>
          <w:tcPr>
            <w:tcW w:w="1500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290F00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Подпрограмма № 1</w:t>
            </w:r>
            <w:r w:rsidR="00097A8A">
              <w:rPr>
                <w:sz w:val="20"/>
              </w:rPr>
              <w:t xml:space="preserve"> «Противопожарная безопасность»</w:t>
            </w:r>
            <w:r w:rsidR="00290F00">
              <w:rPr>
                <w:sz w:val="20"/>
              </w:rPr>
              <w:t xml:space="preserve"> Муниципальной  программы «</w:t>
            </w:r>
            <w:r w:rsidR="00290F00" w:rsidRPr="00957E52">
              <w:rPr>
                <w:sz w:val="20"/>
              </w:rPr>
              <w:t xml:space="preserve">Защита населения и территории </w:t>
            </w:r>
            <w:r w:rsidR="00290F00">
              <w:rPr>
                <w:sz w:val="20"/>
              </w:rPr>
              <w:t xml:space="preserve"> </w:t>
            </w:r>
            <w:r w:rsidR="00290F00" w:rsidRPr="00957E52">
              <w:rPr>
                <w:sz w:val="20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290F00" w:rsidRPr="00957E52" w:rsidTr="00290F00">
        <w:trPr>
          <w:gridAfter w:val="1"/>
          <w:wAfter w:w="7" w:type="dxa"/>
          <w:tblCellSpacing w:w="0" w:type="dxa"/>
          <w:jc w:val="center"/>
        </w:trPr>
        <w:tc>
          <w:tcPr>
            <w:tcW w:w="6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F00" w:rsidRPr="00957E52" w:rsidRDefault="00290F00" w:rsidP="00290F00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F00" w:rsidRPr="00957E52" w:rsidRDefault="00290F00" w:rsidP="00290F00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F00" w:rsidRPr="00957E52" w:rsidRDefault="00290F00" w:rsidP="00290F00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единиц</w:t>
            </w:r>
          </w:p>
          <w:p w:rsidR="00290F00" w:rsidRPr="00957E52" w:rsidRDefault="00290F00" w:rsidP="00290F00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F00" w:rsidRPr="00957E52" w:rsidRDefault="00D633D4" w:rsidP="00290F00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F00" w:rsidRPr="00957E52" w:rsidRDefault="00290F00" w:rsidP="00290F00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F00" w:rsidRPr="00957E52" w:rsidRDefault="00B7268F" w:rsidP="00290F00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F00" w:rsidRPr="00957E52" w:rsidRDefault="00B7268F" w:rsidP="00290F00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F00" w:rsidRPr="00957E52" w:rsidRDefault="00B7268F" w:rsidP="00290F00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F00" w:rsidRPr="00957E52" w:rsidRDefault="00B7268F" w:rsidP="00290F00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F00" w:rsidRPr="00957E52" w:rsidRDefault="00B7268F" w:rsidP="00290F00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957E52" w:rsidRPr="00957E52" w:rsidTr="00290F00">
        <w:trPr>
          <w:gridAfter w:val="1"/>
          <w:wAfter w:w="7" w:type="dxa"/>
          <w:tblCellSpacing w:w="0" w:type="dxa"/>
          <w:jc w:val="center"/>
        </w:trPr>
        <w:tc>
          <w:tcPr>
            <w:tcW w:w="6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290F00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0F0BE0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57E52" w:rsidRPr="00957E52">
              <w:rPr>
                <w:sz w:val="20"/>
              </w:rPr>
              <w:t>Приобретение те</w:t>
            </w:r>
            <w:r>
              <w:rPr>
                <w:sz w:val="20"/>
              </w:rPr>
              <w:t>хнических средств пожаротушения</w:t>
            </w:r>
          </w:p>
        </w:tc>
        <w:tc>
          <w:tcPr>
            <w:tcW w:w="1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единиц</w:t>
            </w:r>
          </w:p>
        </w:tc>
        <w:tc>
          <w:tcPr>
            <w:tcW w:w="1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D633D4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D633D4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D633D4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D633D4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D633D4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-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-</w:t>
            </w:r>
          </w:p>
        </w:tc>
      </w:tr>
      <w:tr w:rsidR="00957E52" w:rsidRPr="00957E52" w:rsidTr="00290F00">
        <w:trPr>
          <w:gridAfter w:val="1"/>
          <w:wAfter w:w="7" w:type="dxa"/>
          <w:tblCellSpacing w:w="0" w:type="dxa"/>
          <w:jc w:val="center"/>
        </w:trPr>
        <w:tc>
          <w:tcPr>
            <w:tcW w:w="1500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Подпрограмма № 2</w:t>
            </w:r>
            <w:r w:rsidR="00097A8A">
              <w:rPr>
                <w:sz w:val="20"/>
              </w:rPr>
              <w:t xml:space="preserve"> «</w:t>
            </w:r>
            <w:r w:rsidR="00097A8A" w:rsidRPr="00957E52">
              <w:rPr>
                <w:sz w:val="20"/>
              </w:rPr>
              <w:t xml:space="preserve">Защита населения и территории </w:t>
            </w:r>
            <w:r w:rsidR="00097A8A" w:rsidRPr="00957E52">
              <w:rPr>
                <w:sz w:val="20"/>
              </w:rPr>
              <w:br/>
              <w:t>от чрезвычайных ситуаций</w:t>
            </w:r>
            <w:r w:rsidR="00097A8A">
              <w:rPr>
                <w:sz w:val="20"/>
              </w:rPr>
              <w:t>»</w:t>
            </w:r>
            <w:r w:rsidR="00290F00">
              <w:rPr>
                <w:sz w:val="20"/>
              </w:rPr>
              <w:t xml:space="preserve"> Муниципальной  программы «</w:t>
            </w:r>
            <w:r w:rsidR="00290F00" w:rsidRPr="00957E52">
              <w:rPr>
                <w:sz w:val="20"/>
              </w:rPr>
              <w:t xml:space="preserve">Защита населения и территории </w:t>
            </w:r>
            <w:r w:rsidR="00290F00">
              <w:rPr>
                <w:sz w:val="20"/>
              </w:rPr>
              <w:t xml:space="preserve"> </w:t>
            </w:r>
            <w:r w:rsidR="00290F00" w:rsidRPr="00957E52">
              <w:rPr>
                <w:sz w:val="20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957E52" w:rsidRPr="009E382A" w:rsidTr="00290F00">
        <w:trPr>
          <w:tblCellSpacing w:w="0" w:type="dxa"/>
          <w:jc w:val="center"/>
        </w:trPr>
        <w:tc>
          <w:tcPr>
            <w:tcW w:w="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290F00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E382A">
              <w:rPr>
                <w:sz w:val="20"/>
              </w:rPr>
              <w:t>Количество обученных специал</w:t>
            </w:r>
            <w:r w:rsidR="009E382A" w:rsidRPr="009E382A">
              <w:rPr>
                <w:sz w:val="20"/>
              </w:rPr>
              <w:t>истов областной подсистемы РСЧС</w:t>
            </w:r>
          </w:p>
        </w:tc>
        <w:tc>
          <w:tcPr>
            <w:tcW w:w="1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E382A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E382A">
              <w:rPr>
                <w:sz w:val="20"/>
              </w:rPr>
              <w:t>человек</w:t>
            </w:r>
          </w:p>
        </w:tc>
        <w:tc>
          <w:tcPr>
            <w:tcW w:w="1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D633D4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D633D4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D633D4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D633D4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D633D4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D633D4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D633D4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E382A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E382A">
              <w:rPr>
                <w:sz w:val="20"/>
              </w:rPr>
              <w:t> </w:t>
            </w:r>
          </w:p>
        </w:tc>
      </w:tr>
      <w:tr w:rsidR="00957E52" w:rsidRPr="009E382A" w:rsidTr="00290F00">
        <w:trPr>
          <w:tblCellSpacing w:w="0" w:type="dxa"/>
          <w:jc w:val="center"/>
        </w:trPr>
        <w:tc>
          <w:tcPr>
            <w:tcW w:w="6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290F00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3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E382A">
              <w:rPr>
                <w:sz w:val="20"/>
              </w:rPr>
              <w:t>Охват населения оповещаем</w:t>
            </w:r>
            <w:r w:rsidR="009E382A" w:rsidRPr="009E382A">
              <w:rPr>
                <w:sz w:val="20"/>
              </w:rPr>
              <w:t>ого местной системой оповещения</w:t>
            </w:r>
          </w:p>
        </w:tc>
        <w:tc>
          <w:tcPr>
            <w:tcW w:w="1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E382A">
              <w:rPr>
                <w:sz w:val="20"/>
              </w:rPr>
              <w:t> человек</w:t>
            </w:r>
          </w:p>
        </w:tc>
        <w:tc>
          <w:tcPr>
            <w:tcW w:w="1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E382A">
              <w:rPr>
                <w:sz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E382A">
              <w:rPr>
                <w:sz w:val="20"/>
              </w:rPr>
              <w:t> </w:t>
            </w:r>
          </w:p>
        </w:tc>
        <w:tc>
          <w:tcPr>
            <w:tcW w:w="1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E382A">
              <w:rPr>
                <w:sz w:val="20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E382A">
              <w:rPr>
                <w:sz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E382A">
              <w:rPr>
                <w:sz w:val="20"/>
              </w:rPr>
              <w:t> 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E382A">
              <w:rPr>
                <w:sz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E382A">
              <w:rPr>
                <w:sz w:val="20"/>
              </w:rPr>
              <w:t> 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E382A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E382A">
              <w:rPr>
                <w:sz w:val="20"/>
              </w:rPr>
              <w:t> </w:t>
            </w:r>
          </w:p>
        </w:tc>
      </w:tr>
      <w:tr w:rsidR="00957E52" w:rsidRPr="009E382A" w:rsidTr="00290F00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E382A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E382A" w:rsidRDefault="00957E52" w:rsidP="00957E52">
            <w:pPr>
              <w:rPr>
                <w:sz w:val="20"/>
              </w:rPr>
            </w:pPr>
          </w:p>
        </w:tc>
        <w:tc>
          <w:tcPr>
            <w:tcW w:w="1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E382A">
              <w:rPr>
                <w:sz w:val="20"/>
              </w:rPr>
              <w:t>процентов</w:t>
            </w:r>
          </w:p>
        </w:tc>
        <w:tc>
          <w:tcPr>
            <w:tcW w:w="1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D633D4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84.6</w:t>
            </w:r>
          </w:p>
        </w:tc>
        <w:tc>
          <w:tcPr>
            <w:tcW w:w="11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D633D4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80.2</w:t>
            </w:r>
          </w:p>
        </w:tc>
        <w:tc>
          <w:tcPr>
            <w:tcW w:w="1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D633D4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88.2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D633D4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89.4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D633D4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89.4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D633D4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89.4</w:t>
            </w:r>
          </w:p>
        </w:tc>
        <w:tc>
          <w:tcPr>
            <w:tcW w:w="1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E382A" w:rsidRDefault="00D633D4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89.4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E382A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E382A">
              <w:rPr>
                <w:sz w:val="20"/>
              </w:rPr>
              <w:t> </w:t>
            </w:r>
          </w:p>
        </w:tc>
      </w:tr>
      <w:tr w:rsidR="00957E52" w:rsidRPr="00957E52" w:rsidTr="00290F00">
        <w:trPr>
          <w:gridAfter w:val="1"/>
          <w:wAfter w:w="7" w:type="dxa"/>
          <w:tblCellSpacing w:w="0" w:type="dxa"/>
          <w:jc w:val="center"/>
        </w:trPr>
        <w:tc>
          <w:tcPr>
            <w:tcW w:w="15000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D3087C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Подпрограмма № 3</w:t>
            </w:r>
            <w:r w:rsidR="00097A8A">
              <w:rPr>
                <w:sz w:val="20"/>
              </w:rPr>
              <w:t xml:space="preserve"> «</w:t>
            </w:r>
            <w:r w:rsidR="00D3087C" w:rsidRPr="00D3087C">
              <w:rPr>
                <w:bCs/>
                <w:sz w:val="18"/>
                <w:szCs w:val="18"/>
              </w:rPr>
              <w:t>Обеспечение безопасности на воде</w:t>
            </w:r>
            <w:r w:rsidR="00097A8A">
              <w:rPr>
                <w:sz w:val="20"/>
              </w:rPr>
              <w:t xml:space="preserve">»  </w:t>
            </w:r>
          </w:p>
        </w:tc>
      </w:tr>
      <w:tr w:rsidR="00957E52" w:rsidRPr="00957E52" w:rsidTr="00290F00">
        <w:trPr>
          <w:gridAfter w:val="1"/>
          <w:wAfter w:w="7" w:type="dxa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290F00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D8440D" w:rsidP="009E382A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Количество лекций и бесед, пр</w:t>
            </w:r>
            <w:r w:rsidR="00A82208">
              <w:rPr>
                <w:sz w:val="20"/>
              </w:rPr>
              <w:t>о</w:t>
            </w:r>
            <w:r>
              <w:rPr>
                <w:sz w:val="20"/>
              </w:rPr>
              <w:t>веденных в общеобразовательных</w:t>
            </w:r>
            <w:r w:rsidR="00A82208">
              <w:rPr>
                <w:sz w:val="20"/>
              </w:rPr>
              <w:t xml:space="preserve"> и </w:t>
            </w:r>
            <w:r>
              <w:rPr>
                <w:sz w:val="20"/>
              </w:rPr>
              <w:t xml:space="preserve"> </w:t>
            </w:r>
            <w:r w:rsidR="00D3087C">
              <w:rPr>
                <w:sz w:val="20"/>
              </w:rPr>
              <w:t xml:space="preserve"> </w:t>
            </w:r>
            <w:r w:rsidR="00A82208">
              <w:rPr>
                <w:sz w:val="20"/>
              </w:rPr>
              <w:t>других учебных заведениях</w:t>
            </w:r>
          </w:p>
        </w:tc>
        <w:tc>
          <w:tcPr>
            <w:tcW w:w="1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A82208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A82208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A82208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A82208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A82208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A82208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A82208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A82208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957E52" w:rsidRPr="00957E52" w:rsidRDefault="00957E52" w:rsidP="00957E52">
      <w:pPr>
        <w:spacing w:before="100" w:beforeAutospacing="1" w:after="100" w:afterAutospacing="1"/>
        <w:jc w:val="center"/>
        <w:rPr>
          <w:sz w:val="20"/>
        </w:rPr>
      </w:pPr>
      <w:r w:rsidRPr="00957E52">
        <w:rPr>
          <w:b/>
          <w:bCs/>
          <w:sz w:val="20"/>
        </w:rPr>
        <w:lastRenderedPageBreak/>
        <w:t>Таблица № 2</w:t>
      </w:r>
    </w:p>
    <w:p w:rsidR="00957E52" w:rsidRPr="00957E52" w:rsidRDefault="00957E52" w:rsidP="00957E52">
      <w:pPr>
        <w:spacing w:before="100" w:beforeAutospacing="1" w:after="100" w:afterAutospacing="1"/>
        <w:jc w:val="center"/>
        <w:rPr>
          <w:sz w:val="20"/>
        </w:rPr>
      </w:pPr>
      <w:r w:rsidRPr="00957E52">
        <w:rPr>
          <w:b/>
          <w:bCs/>
          <w:sz w:val="20"/>
        </w:rPr>
        <w:t>Сведения</w:t>
      </w:r>
      <w:r w:rsidRPr="00957E52">
        <w:rPr>
          <w:sz w:val="20"/>
        </w:rPr>
        <w:br/>
      </w:r>
      <w:r w:rsidRPr="00957E52">
        <w:rPr>
          <w:b/>
          <w:bCs/>
          <w:sz w:val="20"/>
        </w:rPr>
        <w:t>о методике расчета показателя (индикатора) государственной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3077"/>
        <w:gridCol w:w="1405"/>
        <w:gridCol w:w="5625"/>
        <w:gridCol w:w="3658"/>
      </w:tblGrid>
      <w:tr w:rsidR="00957E52" w:rsidRPr="00957E52" w:rsidTr="007B7EB3">
        <w:trPr>
          <w:tblCellSpacing w:w="0" w:type="dxa"/>
          <w:jc w:val="center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№  </w:t>
            </w:r>
            <w:r w:rsidRPr="00957E52">
              <w:rPr>
                <w:sz w:val="20"/>
              </w:rPr>
              <w:br/>
            </w:r>
            <w:proofErr w:type="gramStart"/>
            <w:r w:rsidRPr="00957E52">
              <w:rPr>
                <w:sz w:val="20"/>
              </w:rPr>
              <w:t>п</w:t>
            </w:r>
            <w:proofErr w:type="gramEnd"/>
            <w:r w:rsidRPr="00957E52">
              <w:rPr>
                <w:sz w:val="20"/>
              </w:rPr>
              <w:t>/п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Наименование </w:t>
            </w:r>
            <w:r w:rsidRPr="00957E52">
              <w:rPr>
                <w:sz w:val="20"/>
              </w:rPr>
              <w:br/>
              <w:t> показателя</w:t>
            </w:r>
          </w:p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(П)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Ед. </w:t>
            </w:r>
            <w:r w:rsidRPr="00957E52">
              <w:rPr>
                <w:sz w:val="20"/>
              </w:rPr>
              <w:br/>
              <w:t>изм.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Методика расчета показателя (формула) и</w:t>
            </w:r>
          </w:p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методологические пояснения к показателю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Базовые    </w:t>
            </w:r>
            <w:r w:rsidRPr="00957E52">
              <w:rPr>
                <w:sz w:val="20"/>
              </w:rPr>
              <w:br/>
              <w:t xml:space="preserve">показатели   </w:t>
            </w:r>
            <w:r w:rsidRPr="00957E52">
              <w:rPr>
                <w:sz w:val="20"/>
              </w:rPr>
              <w:br/>
              <w:t xml:space="preserve">(используемые </w:t>
            </w:r>
            <w:r w:rsidRPr="00957E52">
              <w:rPr>
                <w:sz w:val="20"/>
              </w:rPr>
              <w:br/>
              <w:t>  в формуле)</w:t>
            </w:r>
          </w:p>
        </w:tc>
      </w:tr>
      <w:tr w:rsidR="00957E52" w:rsidRPr="00957E52" w:rsidTr="007B7EB3">
        <w:trPr>
          <w:tblCellSpacing w:w="0" w:type="dxa"/>
          <w:jc w:val="center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1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2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3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4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5</w:t>
            </w:r>
          </w:p>
        </w:tc>
      </w:tr>
      <w:tr w:rsidR="00957E52" w:rsidRPr="00957E52" w:rsidTr="007B7EB3">
        <w:trPr>
          <w:tblCellSpacing w:w="0" w:type="dxa"/>
          <w:jc w:val="center"/>
        </w:trPr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 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 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 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Значение показателя </w:t>
            </w:r>
            <w:proofErr w:type="spellStart"/>
            <w:r w:rsidRPr="00957E52">
              <w:rPr>
                <w:sz w:val="20"/>
              </w:rPr>
              <w:t>П</w:t>
            </w:r>
            <w:r w:rsidRPr="00957E52">
              <w:rPr>
                <w:sz w:val="20"/>
                <w:vertAlign w:val="subscript"/>
              </w:rPr>
              <w:t>з</w:t>
            </w:r>
            <w:proofErr w:type="spellEnd"/>
            <w:r w:rsidRPr="00957E52">
              <w:rPr>
                <w:sz w:val="20"/>
              </w:rPr>
              <w:t>  -540</w:t>
            </w:r>
          </w:p>
        </w:tc>
      </w:tr>
      <w:tr w:rsidR="00957E52" w:rsidRPr="00957E52" w:rsidTr="007B7EB3">
        <w:trPr>
          <w:tblCellSpacing w:w="0" w:type="dxa"/>
          <w:jc w:val="center"/>
        </w:trPr>
        <w:tc>
          <w:tcPr>
            <w:tcW w:w="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1</w:t>
            </w:r>
          </w:p>
        </w:tc>
        <w:tc>
          <w:tcPr>
            <w:tcW w:w="3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№ 3 «Количество профилактических мероприятий по предупреждению пожаров, чрезвычайных ситуаций и происшествий на водных объектах»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проценты</w:t>
            </w:r>
          </w:p>
        </w:tc>
        <w:tc>
          <w:tcPr>
            <w:tcW w:w="5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Расчет показателя </w:t>
            </w:r>
            <w:proofErr w:type="gramStart"/>
            <w:r w:rsidRPr="00957E52">
              <w:rPr>
                <w:sz w:val="20"/>
              </w:rPr>
              <w:t>П</w:t>
            </w:r>
            <w:proofErr w:type="gramEnd"/>
            <w:r w:rsidRPr="00957E52">
              <w:rPr>
                <w:sz w:val="20"/>
              </w:rPr>
              <w:t xml:space="preserve"> осуществляется по формуле: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945"/>
              <w:gridCol w:w="1515"/>
            </w:tblGrid>
            <w:tr w:rsidR="00957E52" w:rsidRPr="00957E52" w:rsidTr="00C14B0A">
              <w:trPr>
                <w:tblCellSpacing w:w="0" w:type="dxa"/>
              </w:trPr>
              <w:tc>
                <w:tcPr>
                  <w:tcW w:w="885" w:type="dxa"/>
                  <w:vMerge w:val="restart"/>
                  <w:vAlign w:val="center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proofErr w:type="gramStart"/>
                  <w:r w:rsidRPr="00957E52">
                    <w:rPr>
                      <w:sz w:val="20"/>
                    </w:rPr>
                    <w:t>П</w:t>
                  </w:r>
                  <w:proofErr w:type="gramEnd"/>
                  <w:r w:rsidRPr="00957E52">
                    <w:rPr>
                      <w:sz w:val="20"/>
                    </w:rPr>
                    <w:t xml:space="preserve"> =</w:t>
                  </w:r>
                </w:p>
              </w:tc>
              <w:tc>
                <w:tcPr>
                  <w:tcW w:w="945" w:type="dxa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r w:rsidRPr="00957E52">
                    <w:rPr>
                      <w:sz w:val="20"/>
                    </w:rPr>
                    <w:t>Ф</w:t>
                  </w:r>
                </w:p>
              </w:tc>
              <w:tc>
                <w:tcPr>
                  <w:tcW w:w="1515" w:type="dxa"/>
                  <w:vMerge w:val="restart"/>
                  <w:vAlign w:val="center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r w:rsidRPr="00957E52">
                    <w:rPr>
                      <w:sz w:val="20"/>
                    </w:rPr>
                    <w:t>*100%</w:t>
                  </w:r>
                </w:p>
              </w:tc>
            </w:tr>
            <w:tr w:rsidR="00957E52" w:rsidRPr="00957E52" w:rsidTr="00C14B0A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7E52" w:rsidRPr="00957E52" w:rsidRDefault="00957E52" w:rsidP="00957E52">
                  <w:pPr>
                    <w:rPr>
                      <w:sz w:val="20"/>
                    </w:rPr>
                  </w:pPr>
                </w:p>
              </w:tc>
              <w:tc>
                <w:tcPr>
                  <w:tcW w:w="945" w:type="dxa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r w:rsidRPr="00957E52">
                    <w:rPr>
                      <w:sz w:val="20"/>
                    </w:rPr>
                    <w:t xml:space="preserve">   </w:t>
                  </w:r>
                  <w:proofErr w:type="spellStart"/>
                  <w:r w:rsidRPr="00957E52">
                    <w:rPr>
                      <w:sz w:val="20"/>
                    </w:rPr>
                    <w:t>П</w:t>
                  </w:r>
                  <w:r w:rsidRPr="00957E52">
                    <w:rPr>
                      <w:sz w:val="20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7E52" w:rsidRPr="00957E52" w:rsidRDefault="00957E52" w:rsidP="00957E52">
                  <w:pPr>
                    <w:rPr>
                      <w:sz w:val="20"/>
                    </w:rPr>
                  </w:pPr>
                </w:p>
              </w:tc>
            </w:tr>
          </w:tbl>
          <w:p w:rsidR="00957E52" w:rsidRPr="00957E52" w:rsidRDefault="00957E52" w:rsidP="007B7EB3">
            <w:r w:rsidRPr="00957E52">
              <w:t xml:space="preserve">При значении </w:t>
            </w:r>
            <w:proofErr w:type="gramStart"/>
            <w:r w:rsidRPr="00957E52">
              <w:t>П</w:t>
            </w:r>
            <w:proofErr w:type="gramEnd"/>
            <w:r w:rsidRPr="00957E52">
              <w:t>:</w:t>
            </w:r>
          </w:p>
          <w:p w:rsidR="00957E52" w:rsidRPr="00957E52" w:rsidRDefault="00957E52" w:rsidP="007B7EB3">
            <w:r w:rsidRPr="00957E52">
              <w:t>равно и больше 100 оценивается «эффективно»;</w:t>
            </w:r>
          </w:p>
          <w:p w:rsidR="00957E52" w:rsidRPr="00957E52" w:rsidRDefault="00957E52" w:rsidP="007B7EB3">
            <w:r w:rsidRPr="00957E52">
              <w:t>меньше 100 оценивается «неэффективно».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Фактическое значение показателя Ф - количество</w:t>
            </w:r>
          </w:p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телерепортажей по профилактическим мероприятиям за отчетный год</w:t>
            </w:r>
          </w:p>
        </w:tc>
      </w:tr>
      <w:tr w:rsidR="00957E52" w:rsidRPr="00957E52" w:rsidTr="007B7E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Значение показателя </w:t>
            </w:r>
            <w:proofErr w:type="spellStart"/>
            <w:r w:rsidRPr="00957E52">
              <w:rPr>
                <w:sz w:val="20"/>
              </w:rPr>
              <w:t>П</w:t>
            </w:r>
            <w:r w:rsidRPr="00957E52">
              <w:rPr>
                <w:sz w:val="20"/>
                <w:vertAlign w:val="subscript"/>
              </w:rPr>
              <w:t>з</w:t>
            </w:r>
            <w:proofErr w:type="spellEnd"/>
            <w:r w:rsidRPr="00957E52">
              <w:rPr>
                <w:sz w:val="20"/>
              </w:rPr>
              <w:t>  -26</w:t>
            </w:r>
          </w:p>
        </w:tc>
      </w:tr>
      <w:tr w:rsidR="00957E52" w:rsidRPr="00957E52" w:rsidTr="007B7E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проценты</w:t>
            </w:r>
          </w:p>
        </w:tc>
        <w:tc>
          <w:tcPr>
            <w:tcW w:w="5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Расчет показателя </w:t>
            </w:r>
            <w:proofErr w:type="gramStart"/>
            <w:r w:rsidRPr="00957E52">
              <w:rPr>
                <w:sz w:val="20"/>
              </w:rPr>
              <w:t>П</w:t>
            </w:r>
            <w:proofErr w:type="gramEnd"/>
            <w:r w:rsidRPr="00957E52">
              <w:rPr>
                <w:sz w:val="20"/>
              </w:rPr>
              <w:t xml:space="preserve"> осуществляется по формуле: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945"/>
              <w:gridCol w:w="1515"/>
            </w:tblGrid>
            <w:tr w:rsidR="00957E52" w:rsidRPr="00957E52" w:rsidTr="00C14B0A">
              <w:trPr>
                <w:tblCellSpacing w:w="0" w:type="dxa"/>
              </w:trPr>
              <w:tc>
                <w:tcPr>
                  <w:tcW w:w="885" w:type="dxa"/>
                  <w:vMerge w:val="restart"/>
                  <w:vAlign w:val="center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proofErr w:type="gramStart"/>
                  <w:r w:rsidRPr="00957E52">
                    <w:rPr>
                      <w:sz w:val="20"/>
                    </w:rPr>
                    <w:t>П</w:t>
                  </w:r>
                  <w:proofErr w:type="gramEnd"/>
                  <w:r w:rsidRPr="00957E52">
                    <w:rPr>
                      <w:sz w:val="20"/>
                    </w:rPr>
                    <w:t xml:space="preserve"> =</w:t>
                  </w:r>
                </w:p>
              </w:tc>
              <w:tc>
                <w:tcPr>
                  <w:tcW w:w="945" w:type="dxa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r w:rsidRPr="00957E52">
                    <w:rPr>
                      <w:sz w:val="20"/>
                    </w:rPr>
                    <w:t>Ф</w:t>
                  </w:r>
                </w:p>
              </w:tc>
              <w:tc>
                <w:tcPr>
                  <w:tcW w:w="1515" w:type="dxa"/>
                  <w:vMerge w:val="restart"/>
                  <w:vAlign w:val="center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r w:rsidRPr="00957E52">
                    <w:rPr>
                      <w:sz w:val="20"/>
                    </w:rPr>
                    <w:t>*100%</w:t>
                  </w:r>
                </w:p>
              </w:tc>
            </w:tr>
            <w:tr w:rsidR="00957E52" w:rsidRPr="00957E52" w:rsidTr="00C14B0A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7E52" w:rsidRPr="00957E52" w:rsidRDefault="00957E52" w:rsidP="00957E52">
                  <w:pPr>
                    <w:rPr>
                      <w:sz w:val="20"/>
                    </w:rPr>
                  </w:pPr>
                </w:p>
              </w:tc>
              <w:tc>
                <w:tcPr>
                  <w:tcW w:w="945" w:type="dxa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r w:rsidRPr="00957E52">
                    <w:rPr>
                      <w:sz w:val="20"/>
                    </w:rPr>
                    <w:t xml:space="preserve">   </w:t>
                  </w:r>
                  <w:proofErr w:type="spellStart"/>
                  <w:r w:rsidRPr="00957E52">
                    <w:rPr>
                      <w:sz w:val="20"/>
                    </w:rPr>
                    <w:t>П</w:t>
                  </w:r>
                  <w:r w:rsidRPr="00957E52">
                    <w:rPr>
                      <w:sz w:val="20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7E52" w:rsidRPr="00957E52" w:rsidRDefault="00957E52" w:rsidP="00957E52">
                  <w:pPr>
                    <w:rPr>
                      <w:sz w:val="20"/>
                    </w:rPr>
                  </w:pPr>
                </w:p>
              </w:tc>
            </w:tr>
          </w:tbl>
          <w:p w:rsidR="00957E52" w:rsidRPr="00957E52" w:rsidRDefault="00957E52" w:rsidP="007B7EB3">
            <w:r w:rsidRPr="00957E52">
              <w:t xml:space="preserve">При значении </w:t>
            </w:r>
            <w:proofErr w:type="gramStart"/>
            <w:r w:rsidRPr="00957E52">
              <w:t>П</w:t>
            </w:r>
            <w:proofErr w:type="gramEnd"/>
            <w:r w:rsidRPr="00957E52">
              <w:t>:</w:t>
            </w:r>
          </w:p>
          <w:p w:rsidR="00957E52" w:rsidRPr="00957E52" w:rsidRDefault="00957E52" w:rsidP="007B7EB3">
            <w:r w:rsidRPr="00957E52">
              <w:t>равно и больше 100 оценивается «эффективно»;</w:t>
            </w:r>
          </w:p>
          <w:p w:rsidR="00957E52" w:rsidRPr="00957E52" w:rsidRDefault="00957E52" w:rsidP="007B7EB3">
            <w:r w:rsidRPr="00957E52">
              <w:t>меньше 100 оценивается «неэффективно».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Фактическое значение показателя Ф - количество</w:t>
            </w:r>
          </w:p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профилактических выездов по предупреждению происшествий на водных объектах за отчетный год</w:t>
            </w:r>
          </w:p>
        </w:tc>
      </w:tr>
      <w:tr w:rsidR="00957E52" w:rsidRPr="00957E52" w:rsidTr="007B7E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Значение показателя </w:t>
            </w:r>
            <w:proofErr w:type="spellStart"/>
            <w:r w:rsidRPr="00957E52">
              <w:rPr>
                <w:sz w:val="20"/>
              </w:rPr>
              <w:t>П</w:t>
            </w:r>
            <w:r w:rsidRPr="00957E52">
              <w:rPr>
                <w:sz w:val="20"/>
                <w:vertAlign w:val="subscript"/>
              </w:rPr>
              <w:t>з</w:t>
            </w:r>
            <w:proofErr w:type="spellEnd"/>
            <w:r w:rsidRPr="00957E52">
              <w:rPr>
                <w:sz w:val="20"/>
              </w:rPr>
              <w:t>  -8000</w:t>
            </w:r>
          </w:p>
        </w:tc>
      </w:tr>
      <w:tr w:rsidR="00957E52" w:rsidRPr="00957E52" w:rsidTr="007B7E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проценты</w:t>
            </w:r>
          </w:p>
        </w:tc>
        <w:tc>
          <w:tcPr>
            <w:tcW w:w="5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Расчет показателя </w:t>
            </w:r>
            <w:proofErr w:type="gramStart"/>
            <w:r w:rsidRPr="00957E52">
              <w:rPr>
                <w:sz w:val="20"/>
              </w:rPr>
              <w:t>П</w:t>
            </w:r>
            <w:proofErr w:type="gramEnd"/>
            <w:r w:rsidRPr="00957E52">
              <w:rPr>
                <w:sz w:val="20"/>
              </w:rPr>
              <w:t xml:space="preserve"> осуществляется по формуле: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945"/>
              <w:gridCol w:w="1515"/>
            </w:tblGrid>
            <w:tr w:rsidR="00957E52" w:rsidRPr="00957E52" w:rsidTr="00C14B0A">
              <w:trPr>
                <w:tblCellSpacing w:w="0" w:type="dxa"/>
              </w:trPr>
              <w:tc>
                <w:tcPr>
                  <w:tcW w:w="885" w:type="dxa"/>
                  <w:vMerge w:val="restart"/>
                  <w:vAlign w:val="center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proofErr w:type="gramStart"/>
                  <w:r w:rsidRPr="00957E52">
                    <w:rPr>
                      <w:sz w:val="20"/>
                    </w:rPr>
                    <w:t>П</w:t>
                  </w:r>
                  <w:proofErr w:type="gramEnd"/>
                  <w:r w:rsidRPr="00957E52">
                    <w:rPr>
                      <w:sz w:val="20"/>
                    </w:rPr>
                    <w:t xml:space="preserve"> =</w:t>
                  </w:r>
                </w:p>
              </w:tc>
              <w:tc>
                <w:tcPr>
                  <w:tcW w:w="945" w:type="dxa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r w:rsidRPr="00957E52">
                    <w:rPr>
                      <w:sz w:val="20"/>
                    </w:rPr>
                    <w:t>Ф</w:t>
                  </w:r>
                </w:p>
              </w:tc>
              <w:tc>
                <w:tcPr>
                  <w:tcW w:w="1515" w:type="dxa"/>
                  <w:vMerge w:val="restart"/>
                  <w:vAlign w:val="center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r w:rsidRPr="00957E52">
                    <w:rPr>
                      <w:sz w:val="20"/>
                    </w:rPr>
                    <w:t>*100%</w:t>
                  </w:r>
                </w:p>
              </w:tc>
            </w:tr>
            <w:tr w:rsidR="00957E52" w:rsidRPr="00957E52" w:rsidTr="00C14B0A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7E52" w:rsidRPr="00957E52" w:rsidRDefault="00957E52" w:rsidP="00957E52">
                  <w:pPr>
                    <w:rPr>
                      <w:sz w:val="20"/>
                    </w:rPr>
                  </w:pPr>
                </w:p>
              </w:tc>
              <w:tc>
                <w:tcPr>
                  <w:tcW w:w="945" w:type="dxa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r w:rsidRPr="00957E52">
                    <w:rPr>
                      <w:sz w:val="20"/>
                    </w:rPr>
                    <w:t xml:space="preserve">   </w:t>
                  </w:r>
                  <w:proofErr w:type="spellStart"/>
                  <w:r w:rsidRPr="00957E52">
                    <w:rPr>
                      <w:sz w:val="20"/>
                    </w:rPr>
                    <w:t>П</w:t>
                  </w:r>
                  <w:r w:rsidRPr="00957E52">
                    <w:rPr>
                      <w:sz w:val="20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7E52" w:rsidRPr="00957E52" w:rsidRDefault="00957E52" w:rsidP="00957E52">
                  <w:pPr>
                    <w:rPr>
                      <w:sz w:val="20"/>
                    </w:rPr>
                  </w:pPr>
                </w:p>
              </w:tc>
            </w:tr>
          </w:tbl>
          <w:p w:rsidR="00957E52" w:rsidRPr="00957E52" w:rsidRDefault="00957E52" w:rsidP="007B7EB3">
            <w:r w:rsidRPr="00957E52">
              <w:t xml:space="preserve">При значении </w:t>
            </w:r>
            <w:proofErr w:type="gramStart"/>
            <w:r w:rsidRPr="00957E52">
              <w:t>П</w:t>
            </w:r>
            <w:proofErr w:type="gramEnd"/>
            <w:r w:rsidRPr="00957E52">
              <w:t>:</w:t>
            </w:r>
          </w:p>
          <w:p w:rsidR="00957E52" w:rsidRPr="00957E52" w:rsidRDefault="00957E52" w:rsidP="007B7EB3">
            <w:r w:rsidRPr="00957E52">
              <w:t>равно и больше 100 оценивается «эффективно»;</w:t>
            </w:r>
          </w:p>
          <w:p w:rsidR="00957E52" w:rsidRPr="00957E52" w:rsidRDefault="00957E52" w:rsidP="007B7EB3">
            <w:r w:rsidRPr="00957E52">
              <w:t>меньше 100 оценивается «неэффективно».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Фактическое значение показателя Ф - количество</w:t>
            </w:r>
          </w:p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лекций и бесед, проведенных в общеобразовательных и других учебных заведениях за отчетный год</w:t>
            </w:r>
          </w:p>
        </w:tc>
      </w:tr>
      <w:tr w:rsidR="00957E52" w:rsidRPr="00957E52" w:rsidTr="007B7E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Значение показателя </w:t>
            </w:r>
            <w:proofErr w:type="spellStart"/>
            <w:r w:rsidRPr="00957E52">
              <w:rPr>
                <w:sz w:val="20"/>
              </w:rPr>
              <w:t>П</w:t>
            </w:r>
            <w:r w:rsidRPr="00957E52">
              <w:rPr>
                <w:sz w:val="20"/>
                <w:vertAlign w:val="subscript"/>
              </w:rPr>
              <w:t>з</w:t>
            </w:r>
            <w:proofErr w:type="spellEnd"/>
            <w:r w:rsidRPr="00957E52">
              <w:rPr>
                <w:sz w:val="20"/>
              </w:rPr>
              <w:t>  -400</w:t>
            </w:r>
          </w:p>
        </w:tc>
      </w:tr>
      <w:tr w:rsidR="00957E52" w:rsidRPr="00957E52" w:rsidTr="007B7EB3">
        <w:trPr>
          <w:tblCellSpacing w:w="0" w:type="dxa"/>
          <w:jc w:val="center"/>
        </w:trPr>
        <w:tc>
          <w:tcPr>
            <w:tcW w:w="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2</w:t>
            </w:r>
          </w:p>
        </w:tc>
        <w:tc>
          <w:tcPr>
            <w:tcW w:w="3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№ 4 «Количество обученных специалистов областной подсистемы РСЧС и системы-112»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проценты</w:t>
            </w:r>
          </w:p>
        </w:tc>
        <w:tc>
          <w:tcPr>
            <w:tcW w:w="5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Расчет показателя </w:t>
            </w:r>
            <w:proofErr w:type="gramStart"/>
            <w:r w:rsidRPr="00957E52">
              <w:rPr>
                <w:sz w:val="20"/>
              </w:rPr>
              <w:t>П</w:t>
            </w:r>
            <w:proofErr w:type="gramEnd"/>
            <w:r w:rsidRPr="00957E52">
              <w:rPr>
                <w:sz w:val="20"/>
              </w:rPr>
              <w:t xml:space="preserve"> осуществляется по формуле: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945"/>
              <w:gridCol w:w="1515"/>
            </w:tblGrid>
            <w:tr w:rsidR="00957E52" w:rsidRPr="00957E52" w:rsidTr="00C14B0A">
              <w:trPr>
                <w:tblCellSpacing w:w="0" w:type="dxa"/>
              </w:trPr>
              <w:tc>
                <w:tcPr>
                  <w:tcW w:w="885" w:type="dxa"/>
                  <w:vMerge w:val="restart"/>
                  <w:vAlign w:val="center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proofErr w:type="gramStart"/>
                  <w:r w:rsidRPr="00957E52">
                    <w:rPr>
                      <w:sz w:val="20"/>
                    </w:rPr>
                    <w:t>П</w:t>
                  </w:r>
                  <w:proofErr w:type="gramEnd"/>
                  <w:r w:rsidRPr="00957E52">
                    <w:rPr>
                      <w:sz w:val="20"/>
                    </w:rPr>
                    <w:t xml:space="preserve"> =</w:t>
                  </w:r>
                </w:p>
              </w:tc>
              <w:tc>
                <w:tcPr>
                  <w:tcW w:w="945" w:type="dxa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r w:rsidRPr="00957E52">
                    <w:rPr>
                      <w:sz w:val="20"/>
                    </w:rPr>
                    <w:t>Ф</w:t>
                  </w:r>
                </w:p>
              </w:tc>
              <w:tc>
                <w:tcPr>
                  <w:tcW w:w="1515" w:type="dxa"/>
                  <w:vMerge w:val="restart"/>
                  <w:vAlign w:val="center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r w:rsidRPr="00957E52">
                    <w:rPr>
                      <w:sz w:val="20"/>
                    </w:rPr>
                    <w:t>*100%</w:t>
                  </w:r>
                </w:p>
              </w:tc>
            </w:tr>
            <w:tr w:rsidR="00957E52" w:rsidRPr="00957E52" w:rsidTr="00C14B0A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7E52" w:rsidRPr="00957E52" w:rsidRDefault="00957E52" w:rsidP="00957E52">
                  <w:pPr>
                    <w:rPr>
                      <w:sz w:val="20"/>
                    </w:rPr>
                  </w:pPr>
                </w:p>
              </w:tc>
              <w:tc>
                <w:tcPr>
                  <w:tcW w:w="945" w:type="dxa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r w:rsidRPr="00957E52">
                    <w:rPr>
                      <w:sz w:val="20"/>
                    </w:rPr>
                    <w:t xml:space="preserve">   </w:t>
                  </w:r>
                  <w:proofErr w:type="spellStart"/>
                  <w:r w:rsidRPr="00957E52">
                    <w:rPr>
                      <w:sz w:val="20"/>
                    </w:rPr>
                    <w:t>П</w:t>
                  </w:r>
                  <w:r w:rsidRPr="00957E52">
                    <w:rPr>
                      <w:sz w:val="20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7E52" w:rsidRPr="00957E52" w:rsidRDefault="00957E52" w:rsidP="00957E52">
                  <w:pPr>
                    <w:rPr>
                      <w:sz w:val="20"/>
                    </w:rPr>
                  </w:pPr>
                </w:p>
              </w:tc>
            </w:tr>
          </w:tbl>
          <w:p w:rsidR="00957E52" w:rsidRPr="00957E52" w:rsidRDefault="00957E52" w:rsidP="007B7EB3">
            <w:r w:rsidRPr="00957E52">
              <w:t xml:space="preserve">При значении </w:t>
            </w:r>
            <w:proofErr w:type="gramStart"/>
            <w:r w:rsidRPr="00957E52">
              <w:t>П</w:t>
            </w:r>
            <w:proofErr w:type="gramEnd"/>
            <w:r w:rsidRPr="00957E52">
              <w:t>:</w:t>
            </w:r>
          </w:p>
          <w:p w:rsidR="00957E52" w:rsidRPr="00957E52" w:rsidRDefault="00957E52" w:rsidP="007B7EB3">
            <w:r w:rsidRPr="00957E52">
              <w:t>равно и больше 100 оценивается «эффективно»;</w:t>
            </w:r>
          </w:p>
          <w:p w:rsidR="00957E52" w:rsidRPr="00957E52" w:rsidRDefault="00957E52" w:rsidP="007B7EB3">
            <w:r w:rsidRPr="00957E52">
              <w:t>меньше 100 оценивается «неэффективно».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lastRenderedPageBreak/>
              <w:t>Фактическое значение показателя Ф - количество обученных специалистов областной подсистемы РСЧС и системы-112 за отчетный год</w:t>
            </w:r>
          </w:p>
        </w:tc>
      </w:tr>
      <w:tr w:rsidR="00957E52" w:rsidRPr="00957E52" w:rsidTr="007B7E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Значение показателя </w:t>
            </w:r>
            <w:proofErr w:type="spellStart"/>
            <w:r w:rsidRPr="00957E52">
              <w:rPr>
                <w:sz w:val="20"/>
              </w:rPr>
              <w:t>П</w:t>
            </w:r>
            <w:r w:rsidRPr="00957E52">
              <w:rPr>
                <w:sz w:val="20"/>
                <w:vertAlign w:val="subscript"/>
              </w:rPr>
              <w:t>з</w:t>
            </w:r>
            <w:proofErr w:type="spellEnd"/>
            <w:r w:rsidRPr="00957E52">
              <w:rPr>
                <w:sz w:val="20"/>
              </w:rPr>
              <w:t>  по году соответствующему отчетному в таблице № 1</w:t>
            </w:r>
          </w:p>
        </w:tc>
      </w:tr>
      <w:tr w:rsidR="00957E52" w:rsidRPr="00957E52" w:rsidTr="007B7EB3">
        <w:trPr>
          <w:tblCellSpacing w:w="0" w:type="dxa"/>
          <w:jc w:val="center"/>
        </w:trPr>
        <w:tc>
          <w:tcPr>
            <w:tcW w:w="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lastRenderedPageBreak/>
              <w:t>3</w:t>
            </w:r>
          </w:p>
        </w:tc>
        <w:tc>
          <w:tcPr>
            <w:tcW w:w="3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№ 5«Охват населения оповещаемого региональной системой оповещения»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проценты</w:t>
            </w:r>
          </w:p>
        </w:tc>
        <w:tc>
          <w:tcPr>
            <w:tcW w:w="5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Расчет показателя </w:t>
            </w:r>
            <w:proofErr w:type="gramStart"/>
            <w:r w:rsidRPr="00957E52">
              <w:rPr>
                <w:sz w:val="20"/>
              </w:rPr>
              <w:t>П</w:t>
            </w:r>
            <w:proofErr w:type="gramEnd"/>
            <w:r w:rsidRPr="00957E52">
              <w:rPr>
                <w:sz w:val="20"/>
              </w:rPr>
              <w:t xml:space="preserve"> осуществляется по формуле: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945"/>
              <w:gridCol w:w="1515"/>
            </w:tblGrid>
            <w:tr w:rsidR="00957E52" w:rsidRPr="00957E52" w:rsidTr="00C14B0A">
              <w:trPr>
                <w:tblCellSpacing w:w="0" w:type="dxa"/>
              </w:trPr>
              <w:tc>
                <w:tcPr>
                  <w:tcW w:w="885" w:type="dxa"/>
                  <w:vMerge w:val="restart"/>
                  <w:vAlign w:val="center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proofErr w:type="gramStart"/>
                  <w:r w:rsidRPr="00957E52">
                    <w:rPr>
                      <w:sz w:val="20"/>
                    </w:rPr>
                    <w:t>П</w:t>
                  </w:r>
                  <w:proofErr w:type="gramEnd"/>
                  <w:r w:rsidRPr="00957E52">
                    <w:rPr>
                      <w:sz w:val="20"/>
                    </w:rPr>
                    <w:t xml:space="preserve"> =</w:t>
                  </w:r>
                </w:p>
              </w:tc>
              <w:tc>
                <w:tcPr>
                  <w:tcW w:w="945" w:type="dxa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r w:rsidRPr="00957E52">
                    <w:rPr>
                      <w:sz w:val="20"/>
                    </w:rPr>
                    <w:t>Ф</w:t>
                  </w:r>
                </w:p>
              </w:tc>
              <w:tc>
                <w:tcPr>
                  <w:tcW w:w="1515" w:type="dxa"/>
                  <w:vMerge w:val="restart"/>
                  <w:vAlign w:val="center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r w:rsidRPr="00957E52">
                    <w:rPr>
                      <w:sz w:val="20"/>
                    </w:rPr>
                    <w:t>*100%</w:t>
                  </w:r>
                </w:p>
              </w:tc>
            </w:tr>
            <w:tr w:rsidR="00957E52" w:rsidRPr="00957E52" w:rsidTr="00C14B0A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7E52" w:rsidRPr="00957E52" w:rsidRDefault="00957E52" w:rsidP="00957E52">
                  <w:pPr>
                    <w:rPr>
                      <w:sz w:val="20"/>
                    </w:rPr>
                  </w:pPr>
                </w:p>
              </w:tc>
              <w:tc>
                <w:tcPr>
                  <w:tcW w:w="945" w:type="dxa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r w:rsidRPr="00957E52">
                    <w:rPr>
                      <w:sz w:val="20"/>
                    </w:rPr>
                    <w:t xml:space="preserve">   </w:t>
                  </w:r>
                  <w:proofErr w:type="spellStart"/>
                  <w:r w:rsidRPr="00957E52">
                    <w:rPr>
                      <w:sz w:val="20"/>
                    </w:rPr>
                    <w:t>П</w:t>
                  </w:r>
                  <w:r w:rsidRPr="00957E52">
                    <w:rPr>
                      <w:sz w:val="20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7E52" w:rsidRPr="00957E52" w:rsidRDefault="00957E52" w:rsidP="00957E52">
                  <w:pPr>
                    <w:rPr>
                      <w:sz w:val="20"/>
                    </w:rPr>
                  </w:pPr>
                </w:p>
              </w:tc>
            </w:tr>
          </w:tbl>
          <w:p w:rsidR="00957E52" w:rsidRPr="00957E52" w:rsidRDefault="00957E52" w:rsidP="007B7EB3">
            <w:r w:rsidRPr="00957E52">
              <w:t xml:space="preserve">При значении </w:t>
            </w:r>
            <w:proofErr w:type="gramStart"/>
            <w:r w:rsidRPr="00957E52">
              <w:t>П</w:t>
            </w:r>
            <w:proofErr w:type="gramEnd"/>
            <w:r w:rsidRPr="00957E52">
              <w:t>:</w:t>
            </w:r>
          </w:p>
          <w:p w:rsidR="00957E52" w:rsidRPr="00957E52" w:rsidRDefault="00957E52" w:rsidP="007B7EB3">
            <w:r w:rsidRPr="00957E52">
              <w:t>равно и больше 100 оценивается «эффективно»;</w:t>
            </w:r>
          </w:p>
          <w:p w:rsidR="00957E52" w:rsidRPr="00957E52" w:rsidRDefault="00957E52" w:rsidP="007B7EB3">
            <w:r w:rsidRPr="00957E52">
              <w:t>меньше 100 оценивается «неэффективно».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Фактическое значение показателя Ф - охват населения оповещаемого региональной системой оповещения за отчетный год</w:t>
            </w:r>
          </w:p>
        </w:tc>
      </w:tr>
      <w:tr w:rsidR="00957E52" w:rsidRPr="00957E52" w:rsidTr="007B7E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Значение показателя </w:t>
            </w:r>
            <w:proofErr w:type="spellStart"/>
            <w:r w:rsidRPr="00957E52">
              <w:rPr>
                <w:sz w:val="20"/>
              </w:rPr>
              <w:t>Пз</w:t>
            </w:r>
            <w:proofErr w:type="spellEnd"/>
            <w:r w:rsidRPr="00957E52">
              <w:rPr>
                <w:sz w:val="20"/>
              </w:rPr>
              <w:t>  - по году соответствующему отчетному в таблице № 1</w:t>
            </w:r>
          </w:p>
        </w:tc>
      </w:tr>
      <w:tr w:rsidR="00957E52" w:rsidRPr="00957E52" w:rsidTr="007B7E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Значение показателя </w:t>
            </w:r>
            <w:proofErr w:type="spellStart"/>
            <w:r w:rsidRPr="00957E52">
              <w:rPr>
                <w:sz w:val="20"/>
              </w:rPr>
              <w:t>П</w:t>
            </w:r>
            <w:r w:rsidRPr="00957E52">
              <w:rPr>
                <w:sz w:val="20"/>
                <w:vertAlign w:val="subscript"/>
              </w:rPr>
              <w:t>з</w:t>
            </w:r>
            <w:proofErr w:type="spellEnd"/>
            <w:r w:rsidRPr="00957E52">
              <w:rPr>
                <w:sz w:val="20"/>
              </w:rPr>
              <w:t>  - 40</w:t>
            </w:r>
          </w:p>
        </w:tc>
      </w:tr>
      <w:tr w:rsidR="00957E52" w:rsidRPr="00957E52" w:rsidTr="007B7EB3">
        <w:trPr>
          <w:tblCellSpacing w:w="0" w:type="dxa"/>
          <w:jc w:val="center"/>
        </w:trPr>
        <w:tc>
          <w:tcPr>
            <w:tcW w:w="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7B7EB3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№ 13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проценты</w:t>
            </w:r>
          </w:p>
        </w:tc>
        <w:tc>
          <w:tcPr>
            <w:tcW w:w="5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Расчет показателя </w:t>
            </w:r>
            <w:proofErr w:type="gramStart"/>
            <w:r w:rsidRPr="00957E52">
              <w:rPr>
                <w:sz w:val="20"/>
              </w:rPr>
              <w:t>П</w:t>
            </w:r>
            <w:proofErr w:type="gramEnd"/>
            <w:r w:rsidRPr="00957E52">
              <w:rPr>
                <w:sz w:val="20"/>
              </w:rPr>
              <w:t xml:space="preserve"> осуществляется по формуле: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945"/>
              <w:gridCol w:w="1515"/>
            </w:tblGrid>
            <w:tr w:rsidR="00957E52" w:rsidRPr="00957E52" w:rsidTr="00C14B0A">
              <w:trPr>
                <w:tblCellSpacing w:w="0" w:type="dxa"/>
              </w:trPr>
              <w:tc>
                <w:tcPr>
                  <w:tcW w:w="885" w:type="dxa"/>
                  <w:vMerge w:val="restart"/>
                  <w:vAlign w:val="center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proofErr w:type="gramStart"/>
                  <w:r w:rsidRPr="00957E52">
                    <w:rPr>
                      <w:sz w:val="20"/>
                    </w:rPr>
                    <w:t>П</w:t>
                  </w:r>
                  <w:proofErr w:type="gramEnd"/>
                  <w:r w:rsidRPr="00957E52">
                    <w:rPr>
                      <w:sz w:val="20"/>
                    </w:rPr>
                    <w:t xml:space="preserve"> =</w:t>
                  </w:r>
                </w:p>
              </w:tc>
              <w:tc>
                <w:tcPr>
                  <w:tcW w:w="945" w:type="dxa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r w:rsidRPr="00957E52">
                    <w:rPr>
                      <w:sz w:val="20"/>
                    </w:rPr>
                    <w:t>Ф</w:t>
                  </w:r>
                </w:p>
              </w:tc>
              <w:tc>
                <w:tcPr>
                  <w:tcW w:w="1515" w:type="dxa"/>
                  <w:vMerge w:val="restart"/>
                  <w:vAlign w:val="center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r w:rsidRPr="00957E52">
                    <w:rPr>
                      <w:sz w:val="20"/>
                    </w:rPr>
                    <w:t>*100%</w:t>
                  </w:r>
                </w:p>
              </w:tc>
            </w:tr>
            <w:tr w:rsidR="00957E52" w:rsidRPr="00957E52" w:rsidTr="00C14B0A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7E52" w:rsidRPr="00957E52" w:rsidRDefault="00957E52" w:rsidP="00957E52">
                  <w:pPr>
                    <w:rPr>
                      <w:sz w:val="20"/>
                    </w:rPr>
                  </w:pPr>
                </w:p>
              </w:tc>
              <w:tc>
                <w:tcPr>
                  <w:tcW w:w="945" w:type="dxa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r w:rsidRPr="00957E52">
                    <w:rPr>
                      <w:sz w:val="20"/>
                    </w:rPr>
                    <w:t xml:space="preserve">   </w:t>
                  </w:r>
                  <w:proofErr w:type="spellStart"/>
                  <w:r w:rsidRPr="00957E52">
                    <w:rPr>
                      <w:sz w:val="20"/>
                    </w:rPr>
                    <w:t>П</w:t>
                  </w:r>
                  <w:r w:rsidRPr="00957E52">
                    <w:rPr>
                      <w:sz w:val="20"/>
                      <w:vertAlign w:val="subscript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7E52" w:rsidRPr="00957E52" w:rsidRDefault="00957E52" w:rsidP="00957E52">
                  <w:pPr>
                    <w:rPr>
                      <w:sz w:val="20"/>
                    </w:rPr>
                  </w:pPr>
                </w:p>
              </w:tc>
            </w:tr>
          </w:tbl>
          <w:p w:rsidR="00957E52" w:rsidRPr="00957E52" w:rsidRDefault="00957E52" w:rsidP="007B7EB3">
            <w:r w:rsidRPr="00957E52">
              <w:t xml:space="preserve">При значении </w:t>
            </w:r>
            <w:proofErr w:type="gramStart"/>
            <w:r w:rsidRPr="00957E52">
              <w:t>П</w:t>
            </w:r>
            <w:proofErr w:type="gramEnd"/>
            <w:r w:rsidRPr="00957E52">
              <w:t>:</w:t>
            </w:r>
          </w:p>
          <w:p w:rsidR="00957E52" w:rsidRPr="00957E52" w:rsidRDefault="00957E52" w:rsidP="007B7EB3">
            <w:r w:rsidRPr="00957E52">
              <w:t>равно и больше 100 оценивается «эффективно»;</w:t>
            </w:r>
          </w:p>
          <w:p w:rsidR="00957E52" w:rsidRPr="00957E52" w:rsidRDefault="00957E52" w:rsidP="007B7EB3">
            <w:r w:rsidRPr="00957E52">
              <w:t>меньше 100 оценивается «неэффективно».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Фактическое значение показателя Ф - количество профилактических выездов по предупреждению происшествий на водных объектах за отчетный год</w:t>
            </w:r>
          </w:p>
        </w:tc>
      </w:tr>
      <w:tr w:rsidR="00957E52" w:rsidRPr="00957E52" w:rsidTr="007B7E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Значение показателя </w:t>
            </w:r>
            <w:proofErr w:type="spellStart"/>
            <w:r w:rsidRPr="00957E52">
              <w:rPr>
                <w:sz w:val="20"/>
              </w:rPr>
              <w:t>П</w:t>
            </w:r>
            <w:r w:rsidRPr="00957E52">
              <w:rPr>
                <w:sz w:val="20"/>
                <w:vertAlign w:val="subscript"/>
              </w:rPr>
              <w:t>з</w:t>
            </w:r>
            <w:proofErr w:type="spellEnd"/>
            <w:r w:rsidRPr="00957E52">
              <w:rPr>
                <w:sz w:val="20"/>
              </w:rPr>
              <w:t>  - 8000</w:t>
            </w:r>
          </w:p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 </w:t>
            </w:r>
          </w:p>
        </w:tc>
      </w:tr>
      <w:tr w:rsidR="00957E52" w:rsidRPr="00957E52" w:rsidTr="007B7EB3">
        <w:trPr>
          <w:tblCellSpacing w:w="0" w:type="dxa"/>
          <w:jc w:val="center"/>
        </w:trPr>
        <w:tc>
          <w:tcPr>
            <w:tcW w:w="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9</w:t>
            </w:r>
          </w:p>
        </w:tc>
        <w:tc>
          <w:tcPr>
            <w:tcW w:w="3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№ 15 «Количество лекций и бесед, проведенных в общеобразовательных и других учебных заведениях»</w:t>
            </w:r>
          </w:p>
        </w:tc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проценты</w:t>
            </w:r>
          </w:p>
        </w:tc>
        <w:tc>
          <w:tcPr>
            <w:tcW w:w="5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Расчет показателя </w:t>
            </w:r>
            <w:proofErr w:type="gramStart"/>
            <w:r w:rsidRPr="00957E52">
              <w:rPr>
                <w:sz w:val="20"/>
              </w:rPr>
              <w:t>П</w:t>
            </w:r>
            <w:proofErr w:type="gramEnd"/>
            <w:r w:rsidRPr="00957E52">
              <w:rPr>
                <w:sz w:val="20"/>
              </w:rPr>
              <w:t xml:space="preserve"> осуществляется по формуле: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945"/>
              <w:gridCol w:w="1515"/>
            </w:tblGrid>
            <w:tr w:rsidR="00957E52" w:rsidRPr="00957E52" w:rsidTr="00C14B0A">
              <w:trPr>
                <w:tblCellSpacing w:w="0" w:type="dxa"/>
              </w:trPr>
              <w:tc>
                <w:tcPr>
                  <w:tcW w:w="885" w:type="dxa"/>
                  <w:vMerge w:val="restart"/>
                  <w:vAlign w:val="center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proofErr w:type="gramStart"/>
                  <w:r w:rsidRPr="00957E52">
                    <w:rPr>
                      <w:sz w:val="20"/>
                    </w:rPr>
                    <w:t>П</w:t>
                  </w:r>
                  <w:proofErr w:type="gramEnd"/>
                  <w:r w:rsidRPr="00957E52">
                    <w:rPr>
                      <w:sz w:val="20"/>
                    </w:rPr>
                    <w:t xml:space="preserve"> =</w:t>
                  </w:r>
                </w:p>
              </w:tc>
              <w:tc>
                <w:tcPr>
                  <w:tcW w:w="945" w:type="dxa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r w:rsidRPr="00957E52">
                    <w:rPr>
                      <w:sz w:val="20"/>
                    </w:rPr>
                    <w:t>Ф</w:t>
                  </w:r>
                </w:p>
              </w:tc>
              <w:tc>
                <w:tcPr>
                  <w:tcW w:w="1515" w:type="dxa"/>
                  <w:vMerge w:val="restart"/>
                  <w:vAlign w:val="center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r w:rsidRPr="00957E52">
                    <w:rPr>
                      <w:sz w:val="20"/>
                    </w:rPr>
                    <w:t>*100%</w:t>
                  </w:r>
                </w:p>
              </w:tc>
            </w:tr>
            <w:tr w:rsidR="00957E52" w:rsidRPr="00957E52" w:rsidTr="00C14B0A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57E52" w:rsidRPr="00957E52" w:rsidRDefault="00957E52" w:rsidP="00957E52">
                  <w:pPr>
                    <w:rPr>
                      <w:sz w:val="20"/>
                    </w:rPr>
                  </w:pPr>
                </w:p>
              </w:tc>
              <w:tc>
                <w:tcPr>
                  <w:tcW w:w="945" w:type="dxa"/>
                  <w:hideMark/>
                </w:tcPr>
                <w:p w:rsidR="00957E52" w:rsidRPr="00957E52" w:rsidRDefault="00957E52" w:rsidP="00957E52">
                  <w:pPr>
                    <w:spacing w:before="100" w:beforeAutospacing="1" w:after="100" w:afterAutospacing="1"/>
                    <w:rPr>
                      <w:sz w:val="20"/>
                    </w:rPr>
                  </w:pPr>
                  <w:r w:rsidRPr="00957E52">
                    <w:rPr>
                      <w:sz w:val="20"/>
                    </w:rPr>
                    <w:t xml:space="preserve">   </w:t>
                  </w:r>
                  <w:proofErr w:type="spellStart"/>
                  <w:r w:rsidRPr="00957E52">
                    <w:rPr>
                      <w:sz w:val="20"/>
                    </w:rPr>
                    <w:t>П</w:t>
                  </w:r>
                  <w:r w:rsidRPr="00957E52">
                    <w:rPr>
                      <w:sz w:val="20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7E52" w:rsidRPr="00957E52" w:rsidRDefault="00957E52" w:rsidP="00957E52">
                  <w:pPr>
                    <w:rPr>
                      <w:sz w:val="20"/>
                    </w:rPr>
                  </w:pPr>
                </w:p>
              </w:tc>
            </w:tr>
          </w:tbl>
          <w:p w:rsidR="00957E52" w:rsidRPr="00957E52" w:rsidRDefault="00957E52" w:rsidP="007B7EB3">
            <w:r w:rsidRPr="00957E52">
              <w:t xml:space="preserve">При значении </w:t>
            </w:r>
            <w:proofErr w:type="gramStart"/>
            <w:r w:rsidRPr="00957E52">
              <w:t>П</w:t>
            </w:r>
            <w:proofErr w:type="gramEnd"/>
            <w:r w:rsidRPr="00957E52">
              <w:t>:</w:t>
            </w:r>
          </w:p>
          <w:p w:rsidR="00957E52" w:rsidRPr="00957E52" w:rsidRDefault="00957E52" w:rsidP="007B7EB3">
            <w:r w:rsidRPr="00957E52">
              <w:t>равно и больше 100 оценивается «эффективно»;</w:t>
            </w:r>
          </w:p>
          <w:p w:rsidR="00957E52" w:rsidRPr="00957E52" w:rsidRDefault="00957E52" w:rsidP="007B7EB3">
            <w:r w:rsidRPr="00957E52">
              <w:t>меньше 100 оценивается «неэффективно».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Фактическое значение показателя Ф - количество лекций и бесед, проведенных в общеобразовательных и других учебных заведениях за отчетный год</w:t>
            </w:r>
          </w:p>
        </w:tc>
      </w:tr>
      <w:tr w:rsidR="00957E52" w:rsidRPr="00957E52" w:rsidTr="007B7E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E52" w:rsidRPr="00957E52" w:rsidRDefault="00957E52" w:rsidP="00957E52">
            <w:pPr>
              <w:rPr>
                <w:sz w:val="20"/>
              </w:rPr>
            </w:pP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7E52" w:rsidRPr="00957E52" w:rsidRDefault="00957E52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Значение показателя </w:t>
            </w:r>
            <w:proofErr w:type="spellStart"/>
            <w:r w:rsidRPr="00957E52">
              <w:rPr>
                <w:sz w:val="20"/>
              </w:rPr>
              <w:t>П</w:t>
            </w:r>
            <w:r w:rsidRPr="00957E52">
              <w:rPr>
                <w:sz w:val="20"/>
                <w:vertAlign w:val="subscript"/>
              </w:rPr>
              <w:t>з</w:t>
            </w:r>
            <w:proofErr w:type="spellEnd"/>
            <w:r w:rsidRPr="00957E52">
              <w:rPr>
                <w:sz w:val="20"/>
              </w:rPr>
              <w:t>  - 400</w:t>
            </w:r>
          </w:p>
        </w:tc>
      </w:tr>
    </w:tbl>
    <w:p w:rsidR="00957E52" w:rsidRDefault="00957E52" w:rsidP="00957E52">
      <w:pPr>
        <w:spacing w:before="100" w:beforeAutospacing="1" w:after="100" w:afterAutospacing="1"/>
        <w:rPr>
          <w:b/>
          <w:bCs/>
          <w:sz w:val="20"/>
        </w:rPr>
      </w:pPr>
    </w:p>
    <w:p w:rsidR="00957E52" w:rsidRDefault="00957E52" w:rsidP="00957E52">
      <w:pPr>
        <w:spacing w:before="100" w:beforeAutospacing="1" w:after="100" w:afterAutospacing="1"/>
        <w:rPr>
          <w:b/>
          <w:bCs/>
          <w:sz w:val="20"/>
        </w:rPr>
      </w:pPr>
    </w:p>
    <w:p w:rsidR="00957E52" w:rsidRDefault="00957E52" w:rsidP="00957E52">
      <w:pPr>
        <w:spacing w:before="100" w:beforeAutospacing="1" w:after="100" w:afterAutospacing="1"/>
        <w:rPr>
          <w:b/>
          <w:bCs/>
          <w:sz w:val="20"/>
        </w:rPr>
      </w:pPr>
    </w:p>
    <w:p w:rsidR="007B7EB3" w:rsidRDefault="007B7EB3" w:rsidP="00957E52">
      <w:pPr>
        <w:spacing w:before="100" w:beforeAutospacing="1" w:after="100" w:afterAutospacing="1"/>
        <w:rPr>
          <w:b/>
          <w:bCs/>
          <w:sz w:val="20"/>
        </w:rPr>
      </w:pPr>
    </w:p>
    <w:p w:rsidR="007B7EB3" w:rsidRDefault="007B7EB3" w:rsidP="007B7EB3">
      <w:pPr>
        <w:spacing w:before="100" w:beforeAutospacing="1" w:after="100" w:afterAutospacing="1"/>
        <w:jc w:val="center"/>
        <w:rPr>
          <w:b/>
          <w:bCs/>
          <w:sz w:val="20"/>
        </w:rPr>
      </w:pPr>
    </w:p>
    <w:p w:rsidR="00957E52" w:rsidRPr="00957E52" w:rsidRDefault="00957E52" w:rsidP="007B7EB3">
      <w:pPr>
        <w:spacing w:before="100" w:beforeAutospacing="1" w:after="100" w:afterAutospacing="1"/>
        <w:jc w:val="center"/>
        <w:rPr>
          <w:sz w:val="20"/>
        </w:rPr>
      </w:pPr>
      <w:r w:rsidRPr="00957E52">
        <w:rPr>
          <w:b/>
          <w:bCs/>
          <w:sz w:val="20"/>
        </w:rPr>
        <w:lastRenderedPageBreak/>
        <w:t>Таблица № 3</w:t>
      </w:r>
    </w:p>
    <w:p w:rsidR="00957E52" w:rsidRPr="00957E52" w:rsidRDefault="00957E52" w:rsidP="007B7EB3">
      <w:pPr>
        <w:spacing w:before="100" w:beforeAutospacing="1" w:after="100" w:afterAutospacing="1"/>
        <w:jc w:val="center"/>
        <w:rPr>
          <w:sz w:val="20"/>
        </w:rPr>
      </w:pPr>
      <w:r w:rsidRPr="00957E52">
        <w:rPr>
          <w:b/>
          <w:bCs/>
          <w:sz w:val="20"/>
        </w:rPr>
        <w:t>Расходы</w:t>
      </w:r>
      <w:r w:rsidRPr="00957E52">
        <w:rPr>
          <w:sz w:val="20"/>
        </w:rPr>
        <w:br/>
      </w:r>
      <w:r w:rsidRPr="00957E52">
        <w:rPr>
          <w:b/>
          <w:bCs/>
          <w:sz w:val="20"/>
        </w:rPr>
        <w:t xml:space="preserve">местного бюджета </w:t>
      </w:r>
      <w:r w:rsidRPr="00957E52">
        <w:rPr>
          <w:sz w:val="20"/>
        </w:rPr>
        <w:br/>
      </w:r>
      <w:r w:rsidRPr="00957E52">
        <w:rPr>
          <w:b/>
          <w:bCs/>
          <w:sz w:val="20"/>
        </w:rPr>
        <w:t>и внебюджетных источников на реализацию муниципальной программы</w:t>
      </w:r>
    </w:p>
    <w:tbl>
      <w:tblPr>
        <w:tblW w:w="16156" w:type="dxa"/>
        <w:jc w:val="center"/>
        <w:tblCellSpacing w:w="0" w:type="dxa"/>
        <w:tblInd w:w="2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399"/>
        <w:gridCol w:w="1838"/>
        <w:gridCol w:w="1528"/>
        <w:gridCol w:w="1548"/>
        <w:gridCol w:w="1448"/>
        <w:gridCol w:w="1200"/>
        <w:gridCol w:w="1126"/>
        <w:gridCol w:w="1126"/>
        <w:gridCol w:w="1126"/>
        <w:gridCol w:w="1126"/>
      </w:tblGrid>
      <w:tr w:rsidR="008B4A37" w:rsidRPr="00957E52" w:rsidTr="008B4A37">
        <w:trPr>
          <w:tblCellSpacing w:w="0" w:type="dxa"/>
          <w:jc w:val="center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Статус</w:t>
            </w:r>
          </w:p>
        </w:tc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Наименование      </w:t>
            </w:r>
            <w:r w:rsidRPr="00957E52">
              <w:rPr>
                <w:sz w:val="20"/>
              </w:rPr>
              <w:br/>
              <w:t>государственной программы,</w:t>
            </w:r>
          </w:p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подпрограммы государственной программы</w:t>
            </w:r>
          </w:p>
        </w:tc>
        <w:tc>
          <w:tcPr>
            <w:tcW w:w="1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Ответственный    </w:t>
            </w:r>
            <w:r w:rsidRPr="00957E52">
              <w:rPr>
                <w:sz w:val="20"/>
              </w:rPr>
              <w:br/>
              <w:t xml:space="preserve">исполнитель     </w:t>
            </w:r>
            <w:r w:rsidRPr="00957E52">
              <w:rPr>
                <w:sz w:val="20"/>
              </w:rPr>
              <w:br/>
              <w:t>ДПЧС РО</w:t>
            </w:r>
          </w:p>
        </w:tc>
        <w:tc>
          <w:tcPr>
            <w:tcW w:w="91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Оценка расходов (тыс. руб.), годы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8B4A37" w:rsidRPr="00957E52" w:rsidTr="008B4A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A37" w:rsidRPr="00957E52" w:rsidRDefault="008B4A37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A37" w:rsidRPr="00957E52" w:rsidRDefault="008B4A37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A37" w:rsidRPr="00957E52" w:rsidRDefault="008B4A37" w:rsidP="00957E52">
            <w:pPr>
              <w:rPr>
                <w:sz w:val="20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очередной </w:t>
            </w:r>
            <w:r w:rsidRPr="00957E52">
              <w:rPr>
                <w:sz w:val="20"/>
              </w:rPr>
              <w:br/>
              <w:t>финансовый   год</w:t>
            </w:r>
          </w:p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2014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первый год </w:t>
            </w:r>
            <w:r w:rsidRPr="00957E52">
              <w:rPr>
                <w:sz w:val="20"/>
              </w:rPr>
              <w:br/>
              <w:t xml:space="preserve"> планового </w:t>
            </w:r>
            <w:r w:rsidRPr="00957E52">
              <w:rPr>
                <w:sz w:val="20"/>
              </w:rPr>
              <w:br/>
              <w:t>  периода</w:t>
            </w:r>
          </w:p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2015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второй  год   </w:t>
            </w:r>
            <w:r w:rsidRPr="00957E52">
              <w:rPr>
                <w:sz w:val="20"/>
              </w:rPr>
              <w:br/>
              <w:t>планового</w:t>
            </w:r>
            <w:r w:rsidRPr="00957E52">
              <w:rPr>
                <w:sz w:val="20"/>
              </w:rPr>
              <w:br/>
              <w:t> периода</w:t>
            </w:r>
          </w:p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2016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2017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2018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2019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2020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4453A4">
              <w:rPr>
                <w:sz w:val="20"/>
              </w:rPr>
              <w:t>Итого</w:t>
            </w:r>
          </w:p>
        </w:tc>
      </w:tr>
      <w:tr w:rsidR="008B4A37" w:rsidRPr="00957E52" w:rsidTr="008B4A37">
        <w:trPr>
          <w:tblCellSpacing w:w="0" w:type="dxa"/>
          <w:jc w:val="center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1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2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4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5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8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9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10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8B4A37" w:rsidRPr="00957E52" w:rsidTr="008B4A37">
        <w:trPr>
          <w:tblCellSpacing w:w="0" w:type="dxa"/>
          <w:jc w:val="center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 xml:space="preserve">Муниципальная  </w:t>
            </w:r>
            <w:r w:rsidRPr="00957E52">
              <w:rPr>
                <w:sz w:val="20"/>
              </w:rPr>
              <w:br/>
              <w:t>программа       </w:t>
            </w:r>
          </w:p>
        </w:tc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всего               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4A37" w:rsidRPr="00957E52" w:rsidRDefault="00620A03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1307,4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4A37" w:rsidRPr="00957E52" w:rsidRDefault="00620A03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1355,1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620A03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48339F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48339F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48339F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48339F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37" w:rsidRPr="00957E52" w:rsidRDefault="00853460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8185,3</w:t>
            </w:r>
          </w:p>
        </w:tc>
      </w:tr>
      <w:tr w:rsidR="008B4A37" w:rsidRPr="00957E52" w:rsidTr="008B4A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A37" w:rsidRPr="00957E52" w:rsidRDefault="008B4A37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A37" w:rsidRPr="00957E52" w:rsidRDefault="008B4A37" w:rsidP="00957E52">
            <w:pPr>
              <w:rPr>
                <w:sz w:val="20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местный бюджет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4A37" w:rsidRPr="00957E52" w:rsidRDefault="00620A03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1307,4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B4A37" w:rsidRPr="00957E52" w:rsidRDefault="00620A03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1355,1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620A03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48339F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48339F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48339F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48339F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37" w:rsidRPr="00957E52" w:rsidRDefault="00853460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8185,3</w:t>
            </w:r>
          </w:p>
        </w:tc>
      </w:tr>
      <w:tr w:rsidR="008B4A37" w:rsidRPr="00957E52" w:rsidTr="008B4A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A37" w:rsidRPr="00957E52" w:rsidRDefault="008B4A37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A37" w:rsidRPr="00957E52" w:rsidRDefault="008B4A37" w:rsidP="00957E52">
            <w:pPr>
              <w:rPr>
                <w:sz w:val="20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8B4A37" w:rsidRPr="00957E52" w:rsidTr="008B4A37">
        <w:trPr>
          <w:tblCellSpacing w:w="0" w:type="dxa"/>
          <w:jc w:val="center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Подпрограмма № 1  </w:t>
            </w:r>
          </w:p>
        </w:tc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«П</w:t>
            </w:r>
            <w:r w:rsidR="00AF221B">
              <w:rPr>
                <w:sz w:val="20"/>
              </w:rPr>
              <w:t>ротивоп</w:t>
            </w:r>
            <w:r w:rsidRPr="00957E52">
              <w:rPr>
                <w:sz w:val="20"/>
              </w:rPr>
              <w:t>ожарная безопасность»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Всего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0B1240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967,6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0B1240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1005,5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0B1240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0B1240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590003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590003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590003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37" w:rsidRPr="00957E52" w:rsidRDefault="009D1392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7095,6</w:t>
            </w:r>
          </w:p>
        </w:tc>
      </w:tr>
      <w:tr w:rsidR="008B4A37" w:rsidRPr="00957E52" w:rsidTr="008B4A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A37" w:rsidRPr="00957E52" w:rsidRDefault="008B4A37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A37" w:rsidRPr="00957E52" w:rsidRDefault="008B4A37" w:rsidP="00957E52">
            <w:pPr>
              <w:rPr>
                <w:sz w:val="20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местный бюджет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0B1240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967,6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0B1240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1005,5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0B1240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0B1240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590003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590003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590003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37" w:rsidRPr="00957E52" w:rsidRDefault="009D1392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7095,6</w:t>
            </w:r>
          </w:p>
        </w:tc>
      </w:tr>
      <w:tr w:rsidR="008B4A37" w:rsidRPr="00957E52" w:rsidTr="008B4A37">
        <w:trPr>
          <w:trHeight w:val="9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A37" w:rsidRPr="00957E52" w:rsidRDefault="008B4A37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A37" w:rsidRPr="00957E52" w:rsidRDefault="008B4A37" w:rsidP="00957E52">
            <w:pPr>
              <w:rPr>
                <w:sz w:val="20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8B4A37" w:rsidRPr="00957E52" w:rsidTr="008B4A37">
        <w:trPr>
          <w:tblCellSpacing w:w="0" w:type="dxa"/>
          <w:jc w:val="center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Подпрограмма № 2</w:t>
            </w:r>
          </w:p>
        </w:tc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Защита населения от чрезвычайных ситуаций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Всего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D80ECB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334,6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D80ECB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344,4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D80ECB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D80ECB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D80ECB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D80ECB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D80ECB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37" w:rsidRPr="00957E52" w:rsidRDefault="00D80ECB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243,4</w:t>
            </w:r>
          </w:p>
        </w:tc>
      </w:tr>
      <w:tr w:rsidR="008B4A37" w:rsidRPr="00957E52" w:rsidTr="008B4A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A37" w:rsidRPr="00957E52" w:rsidRDefault="008B4A37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A37" w:rsidRPr="00957E52" w:rsidRDefault="008B4A37" w:rsidP="00957E52">
            <w:pPr>
              <w:rPr>
                <w:sz w:val="20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местный бюджет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D80ECB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334,6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D80ECB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344,4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D80ECB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D80ECB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D80ECB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D80ECB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D80ECB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351,0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37" w:rsidRPr="00957E52" w:rsidRDefault="00D80ECB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243,4</w:t>
            </w:r>
          </w:p>
        </w:tc>
      </w:tr>
      <w:tr w:rsidR="008B4A37" w:rsidRPr="00957E52" w:rsidTr="008B4A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A37" w:rsidRPr="00957E52" w:rsidRDefault="008B4A37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A37" w:rsidRPr="00957E52" w:rsidRDefault="008B4A37" w:rsidP="00957E52">
            <w:pPr>
              <w:rPr>
                <w:sz w:val="20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</w:p>
        </w:tc>
      </w:tr>
      <w:tr w:rsidR="008B4A37" w:rsidRPr="00957E52" w:rsidTr="008B4A37">
        <w:trPr>
          <w:tblCellSpacing w:w="0" w:type="dxa"/>
          <w:jc w:val="center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Подпрограмма № 3</w:t>
            </w:r>
          </w:p>
        </w:tc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Обеспечение безопасности на воде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Всего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6C5C6E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6C5C6E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6C5C6E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6C5C6E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6C5C6E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6C5C6E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6C5C6E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37" w:rsidRPr="00957E52" w:rsidRDefault="006C5C6E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</w:tr>
      <w:tr w:rsidR="008B4A37" w:rsidRPr="00957E52" w:rsidTr="008B4A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A37" w:rsidRPr="00957E52" w:rsidRDefault="008B4A37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A37" w:rsidRPr="00957E52" w:rsidRDefault="008B4A37" w:rsidP="00957E52">
            <w:pPr>
              <w:rPr>
                <w:sz w:val="20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местный бюджет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6C5C6E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6C5C6E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6C5C6E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6C5C6E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6C5C6E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6C5C6E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6C5C6E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37" w:rsidRPr="00957E52" w:rsidRDefault="006C5C6E" w:rsidP="00957E52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</w:tr>
      <w:tr w:rsidR="008B4A37" w:rsidRPr="00957E52" w:rsidTr="008B4A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A37" w:rsidRPr="00957E52" w:rsidRDefault="008B4A37" w:rsidP="00957E52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A37" w:rsidRPr="00957E52" w:rsidRDefault="008B4A37" w:rsidP="00957E52">
            <w:pPr>
              <w:rPr>
                <w:sz w:val="20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  <w:r w:rsidRPr="00957E52">
              <w:rPr>
                <w:sz w:val="20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37" w:rsidRPr="00957E52" w:rsidRDefault="008B4A37" w:rsidP="00957E52">
            <w:pPr>
              <w:spacing w:before="100" w:beforeAutospacing="1" w:after="100" w:afterAutospacing="1"/>
              <w:rPr>
                <w:sz w:val="20"/>
              </w:rPr>
            </w:pPr>
          </w:p>
        </w:tc>
      </w:tr>
    </w:tbl>
    <w:p w:rsidR="00352955" w:rsidRDefault="00352955" w:rsidP="00957E52"/>
    <w:p w:rsidR="009C7BB7" w:rsidRDefault="009C7BB7" w:rsidP="00957E52"/>
    <w:p w:rsidR="009C7BB7" w:rsidRDefault="009C7BB7" w:rsidP="009C7BB7">
      <w:pPr>
        <w:jc w:val="center"/>
      </w:pPr>
      <w:r>
        <w:lastRenderedPageBreak/>
        <w:t>Таблица №4</w:t>
      </w:r>
    </w:p>
    <w:p w:rsidR="009C7BB7" w:rsidRPr="00BE5F88" w:rsidRDefault="009C7BB7" w:rsidP="009C7BB7">
      <w:pPr>
        <w:ind w:firstLine="709"/>
        <w:jc w:val="right"/>
      </w:pPr>
    </w:p>
    <w:p w:rsidR="009C7BB7" w:rsidRPr="00BE5F88" w:rsidRDefault="009C7BB7" w:rsidP="009C7BB7">
      <w:pPr>
        <w:widowControl w:val="0"/>
        <w:autoSpaceDE w:val="0"/>
        <w:autoSpaceDN w:val="0"/>
        <w:adjustRightInd w:val="0"/>
        <w:jc w:val="center"/>
        <w:outlineLvl w:val="2"/>
      </w:pPr>
      <w:r w:rsidRPr="00BE5F88">
        <w:t xml:space="preserve">Расходы местного бюджета </w:t>
      </w:r>
    </w:p>
    <w:p w:rsidR="009C7BB7" w:rsidRPr="00BE5F88" w:rsidRDefault="009C7BB7" w:rsidP="009C7BB7">
      <w:pPr>
        <w:widowControl w:val="0"/>
        <w:autoSpaceDE w:val="0"/>
        <w:autoSpaceDN w:val="0"/>
        <w:adjustRightInd w:val="0"/>
        <w:jc w:val="center"/>
        <w:outlineLvl w:val="2"/>
      </w:pPr>
      <w:r w:rsidRPr="00BE5F88">
        <w:t>на реализацию муниципальной программы</w:t>
      </w:r>
    </w:p>
    <w:p w:rsidR="009C7BB7" w:rsidRPr="00BE5F88" w:rsidRDefault="009C7BB7" w:rsidP="009C7BB7">
      <w:pPr>
        <w:widowControl w:val="0"/>
        <w:autoSpaceDE w:val="0"/>
        <w:autoSpaceDN w:val="0"/>
        <w:adjustRightInd w:val="0"/>
        <w:jc w:val="center"/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9C7BB7" w:rsidRPr="00BE5F88" w:rsidTr="00BF300B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5F88">
              <w:t>Статус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BE5F88">
              <w:t>Ответствен-</w:t>
            </w:r>
            <w:proofErr w:type="spellStart"/>
            <w:r w:rsidRPr="00BE5F88">
              <w:t>ный</w:t>
            </w:r>
            <w:proofErr w:type="spellEnd"/>
            <w:proofErr w:type="gramEnd"/>
            <w:r w:rsidRPr="00BE5F88">
              <w:t xml:space="preserve"> исполнитель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5F88">
              <w:t xml:space="preserve">Код бюджетной классификации </w:t>
            </w:r>
            <w:hyperlink r:id="rId10" w:anchor="Par866" w:history="1">
              <w:r w:rsidRPr="00BE5F88">
                <w:rPr>
                  <w:rStyle w:val="a9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5F88">
              <w:t xml:space="preserve">Расходы </w:t>
            </w:r>
            <w:hyperlink r:id="rId11" w:anchor="Par867" w:history="1">
              <w:r w:rsidRPr="00BE5F88">
                <w:rPr>
                  <w:rStyle w:val="a9"/>
                </w:rPr>
                <w:t>&lt;2&gt;</w:t>
              </w:r>
            </w:hyperlink>
            <w:r w:rsidRPr="00BE5F88">
              <w:t xml:space="preserve"> (тыс. руб.), годы</w:t>
            </w:r>
          </w:p>
        </w:tc>
      </w:tr>
      <w:tr w:rsidR="009C7BB7" w:rsidRPr="00BE5F88" w:rsidTr="00BF300B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7" w:rsidRPr="00BE5F88" w:rsidRDefault="009C7BB7" w:rsidP="00BF300B">
            <w:pPr>
              <w:rPr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7" w:rsidRPr="00BE5F88" w:rsidRDefault="009C7BB7" w:rsidP="00BF300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BB7" w:rsidRPr="00BE5F88" w:rsidRDefault="009C7BB7" w:rsidP="00BF300B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pStyle w:val="ConsPlusCell0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5F88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5F88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5F88"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5F88">
              <w:t>2020</w:t>
            </w:r>
          </w:p>
        </w:tc>
      </w:tr>
    </w:tbl>
    <w:p w:rsidR="009C7BB7" w:rsidRPr="00BE5F88" w:rsidRDefault="009C7BB7" w:rsidP="009C7BB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9C7BB7" w:rsidRPr="00BE5F88" w:rsidTr="00BF300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5F88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5F88"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5F8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pStyle w:val="ConsPlusCell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pStyle w:val="ConsPlusCell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pStyle w:val="ConsPlusCell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lang w:eastAsia="en-US"/>
              </w:rPr>
            </w:pPr>
            <w:r w:rsidRPr="00BE5F88">
              <w:rPr>
                <w:spacing w:val="-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lang w:eastAsia="en-US"/>
              </w:rPr>
            </w:pPr>
            <w:r w:rsidRPr="00BE5F88">
              <w:rPr>
                <w:spacing w:val="-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lang w:eastAsia="en-US"/>
              </w:rPr>
            </w:pPr>
            <w:r w:rsidRPr="00BE5F88">
              <w:rPr>
                <w:spacing w:val="-20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7" w:rsidRPr="00BE5F88" w:rsidRDefault="009C7BB7" w:rsidP="00BF300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lang w:eastAsia="en-US"/>
              </w:rPr>
            </w:pPr>
            <w:r w:rsidRPr="00BE5F88">
              <w:rPr>
                <w:spacing w:val="-20"/>
              </w:rPr>
              <w:t>14</w:t>
            </w:r>
          </w:p>
        </w:tc>
      </w:tr>
      <w:tr w:rsidR="00FC5C05" w:rsidRPr="003A5570" w:rsidTr="00FC5C05">
        <w:trPr>
          <w:trHeight w:val="175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BE5F88" w:rsidRDefault="00FC5C05" w:rsidP="00BF300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BE5F88">
              <w:t>Муниципальная программа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BE5F88" w:rsidRDefault="00FC5C05" w:rsidP="00BF300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E5F88">
              <w:t>«</w:t>
            </w:r>
            <w:r>
              <w:t>Защита населения</w:t>
            </w:r>
            <w:r w:rsidR="0028331E">
              <w:t xml:space="preserve"> и территории от чрезвычайных ситуаций, обеспечение пожарной безопасности и безопасности людей</w:t>
            </w:r>
            <w:r w:rsidR="00382FFA">
              <w:t xml:space="preserve"> на воде</w:t>
            </w:r>
            <w:r w:rsidRPr="00BE5F88"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8E7409" w:rsidRDefault="00FC5C05" w:rsidP="00BF3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8E7409">
              <w:rPr>
                <w:sz w:val="20"/>
              </w:rPr>
              <w:t xml:space="preserve">Заместитель Главы администрации </w:t>
            </w:r>
            <w:proofErr w:type="spellStart"/>
            <w:r w:rsidRPr="008E7409">
              <w:rPr>
                <w:sz w:val="20"/>
              </w:rPr>
              <w:t>Истоминского</w:t>
            </w:r>
            <w:proofErr w:type="spellEnd"/>
            <w:r w:rsidRPr="008E7409">
              <w:rPr>
                <w:sz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0B08F5" w:rsidRDefault="00A30A1A" w:rsidP="00BF300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BA3082" w:rsidRDefault="00FC5C05" w:rsidP="00BF300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E162E8" w:rsidRDefault="00FC5C05" w:rsidP="00BF300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E162E8" w:rsidRDefault="00FC5C05" w:rsidP="00BF300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1307,4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1355,1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1380,7</w:t>
            </w:r>
          </w:p>
        </w:tc>
      </w:tr>
      <w:tr w:rsidR="00FC5C05" w:rsidRPr="003A5570" w:rsidTr="00BF300B">
        <w:trPr>
          <w:trHeight w:val="57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BE5F88" w:rsidRDefault="00FC5C05" w:rsidP="00BF300B">
            <w:pPr>
              <w:widowControl w:val="0"/>
              <w:autoSpaceDE w:val="0"/>
              <w:autoSpaceDN w:val="0"/>
              <w:adjustRightInd w:val="0"/>
            </w:pPr>
            <w:r w:rsidRPr="00BE5F88">
              <w:t>Подпрограмма 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BE5F88" w:rsidRDefault="00FC5C05" w:rsidP="00BF300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88">
              <w:t>«</w:t>
            </w:r>
            <w:r>
              <w:t>Противопожарная</w:t>
            </w:r>
            <w:r w:rsidR="00382FFA">
              <w:t xml:space="preserve"> безопасность</w:t>
            </w:r>
            <w:r w:rsidRPr="00BE5F88">
              <w:t xml:space="preserve">» </w:t>
            </w:r>
          </w:p>
          <w:p w:rsidR="00FC5C05" w:rsidRPr="00BE5F88" w:rsidRDefault="00FC5C05" w:rsidP="00BF300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C5C05" w:rsidRPr="00BE5F88" w:rsidRDefault="00FC5C05" w:rsidP="00BF300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C5C05" w:rsidRPr="00BE5F88" w:rsidRDefault="00FC5C05" w:rsidP="00BF3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8E7409" w:rsidRDefault="00FC5C05" w:rsidP="00BF3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7409">
              <w:rPr>
                <w:sz w:val="20"/>
              </w:rPr>
              <w:t xml:space="preserve">Заместитель Главы администрации </w:t>
            </w:r>
            <w:proofErr w:type="spellStart"/>
            <w:r w:rsidRPr="008E7409">
              <w:rPr>
                <w:sz w:val="20"/>
              </w:rPr>
              <w:t>Истоминского</w:t>
            </w:r>
            <w:proofErr w:type="spellEnd"/>
            <w:r w:rsidRPr="008E7409">
              <w:rPr>
                <w:sz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0B08F5" w:rsidRDefault="00A30A1A" w:rsidP="00BF300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BA3082" w:rsidRDefault="00FC5C05" w:rsidP="00BF300B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E162E8" w:rsidRDefault="00E162E8" w:rsidP="00BF300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E162E8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E162E8" w:rsidRDefault="00E162E8" w:rsidP="00BF300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E162E8"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967,6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</w:tr>
      <w:tr w:rsidR="00FC5C05" w:rsidRPr="003A5570" w:rsidTr="005E5F1C">
        <w:trPr>
          <w:trHeight w:val="13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8E7409" w:rsidRDefault="00FC5C05" w:rsidP="00BF30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eastAsia="en-US"/>
              </w:rPr>
            </w:pPr>
            <w:r w:rsidRPr="00BE5F88">
              <w:t>Основное мероприятие 1.1.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BE5F88" w:rsidRDefault="00FC5C05" w:rsidP="00BF300B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</w:t>
            </w:r>
            <w:r w:rsidR="00382FFA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8E7409" w:rsidRDefault="00FC5C05" w:rsidP="00BF300B">
            <w:pPr>
              <w:pStyle w:val="ConsPlusCell0"/>
            </w:pPr>
            <w:r w:rsidRPr="008E7409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spellStart"/>
            <w:r w:rsidRPr="008E7409">
              <w:rPr>
                <w:rFonts w:ascii="Times New Roman" w:hAnsi="Times New Roman" w:cs="Times New Roman"/>
              </w:rPr>
              <w:t>Истоминского</w:t>
            </w:r>
            <w:proofErr w:type="spellEnd"/>
            <w:r w:rsidRPr="008E740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0B08F5" w:rsidRDefault="00A30A1A" w:rsidP="00BF300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0112401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CD16F1" w:rsidRDefault="00A30A1A" w:rsidP="00BF300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CD16F1" w:rsidRDefault="00F030AD" w:rsidP="00BF300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CD16F1" w:rsidRDefault="00F030AD" w:rsidP="00BF300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967,6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1024,5</w:t>
            </w:r>
          </w:p>
        </w:tc>
      </w:tr>
      <w:tr w:rsidR="005E5F1C" w:rsidRPr="003A5570" w:rsidTr="00BF300B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1C" w:rsidRPr="00BE5F88" w:rsidRDefault="00175FC6" w:rsidP="00BF300B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Основное мероприятие 1.2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C" w:rsidRDefault="00175FC6" w:rsidP="00BF300B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создание, содержание и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муниципальной пожарной команды на территории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C" w:rsidRPr="008E7409" w:rsidRDefault="002E5F82" w:rsidP="00BF300B">
            <w:pPr>
              <w:pStyle w:val="ConsPlusCell0"/>
              <w:rPr>
                <w:rFonts w:ascii="Times New Roman" w:hAnsi="Times New Roman" w:cs="Times New Roman"/>
              </w:rPr>
            </w:pPr>
            <w:r w:rsidRPr="008E7409">
              <w:rPr>
                <w:rFonts w:ascii="Times New Roman" w:hAnsi="Times New Roman" w:cs="Times New Roman"/>
              </w:rPr>
              <w:lastRenderedPageBreak/>
              <w:t xml:space="preserve">Заместитель Главы администрации </w:t>
            </w:r>
            <w:proofErr w:type="spellStart"/>
            <w:r w:rsidRPr="008E7409">
              <w:rPr>
                <w:rFonts w:ascii="Times New Roman" w:hAnsi="Times New Roman" w:cs="Times New Roman"/>
              </w:rPr>
              <w:t>Истоминского</w:t>
            </w:r>
            <w:proofErr w:type="spellEnd"/>
            <w:r w:rsidRPr="008E7409">
              <w:rPr>
                <w:rFonts w:ascii="Times New Roman" w:hAnsi="Times New Roman" w:cs="Times New Roman"/>
              </w:rPr>
              <w:t xml:space="preserve"> сельского </w:t>
            </w:r>
            <w:r w:rsidRPr="008E7409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C" w:rsidRDefault="002E5F82" w:rsidP="00BF300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0112402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C" w:rsidRDefault="002E5F82" w:rsidP="00BF300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C" w:rsidRDefault="002E5F82" w:rsidP="00BF300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C" w:rsidRDefault="002E5F82" w:rsidP="00BF300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C" w:rsidRDefault="002E5F82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825,5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C" w:rsidRDefault="002E5F82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864,4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C" w:rsidRDefault="002E5F82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881,6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C" w:rsidRDefault="002E5F82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881,6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C" w:rsidRDefault="002E5F82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881,6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C" w:rsidRDefault="002E5F82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881,6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1C" w:rsidRDefault="002E5F82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881,6</w:t>
            </w:r>
          </w:p>
        </w:tc>
      </w:tr>
      <w:tr w:rsidR="00FC5C05" w:rsidRPr="003A5570" w:rsidTr="00BF300B">
        <w:trPr>
          <w:trHeight w:val="172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BE5F88" w:rsidRDefault="00FC5C05" w:rsidP="00BF300B">
            <w:pPr>
              <w:widowControl w:val="0"/>
              <w:autoSpaceDE w:val="0"/>
              <w:autoSpaceDN w:val="0"/>
              <w:adjustRightInd w:val="0"/>
            </w:pPr>
            <w:r w:rsidRPr="00BE5F88">
              <w:lastRenderedPageBreak/>
              <w:t>Подпрограмма 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E9481A" w:rsidRDefault="00FC5C05" w:rsidP="00BF300B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88">
              <w:t>«</w:t>
            </w:r>
            <w:r>
              <w:t xml:space="preserve">Защита </w:t>
            </w:r>
            <w:r w:rsidRPr="00E9481A">
              <w:t xml:space="preserve">от </w:t>
            </w:r>
            <w:r w:rsidR="00E9481A">
              <w:t>чрезвычайных ситуаций</w:t>
            </w:r>
            <w:r w:rsidRPr="00E9481A">
              <w:t xml:space="preserve">» </w:t>
            </w:r>
          </w:p>
          <w:p w:rsidR="00FC5C05" w:rsidRPr="00E9481A" w:rsidRDefault="00FC5C05" w:rsidP="00BF300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C5C05" w:rsidRPr="00BE5F88" w:rsidRDefault="00FC5C05" w:rsidP="00BF300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C5C05" w:rsidRPr="00BE5F88" w:rsidRDefault="00FC5C05" w:rsidP="00BF30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8E7409" w:rsidRDefault="00FC5C05" w:rsidP="00BF3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7409">
              <w:rPr>
                <w:sz w:val="20"/>
              </w:rPr>
              <w:t xml:space="preserve">Заместитель Главы администрации </w:t>
            </w:r>
            <w:proofErr w:type="spellStart"/>
            <w:r w:rsidRPr="008E7409">
              <w:rPr>
                <w:sz w:val="20"/>
              </w:rPr>
              <w:t>Истоминского</w:t>
            </w:r>
            <w:proofErr w:type="spellEnd"/>
            <w:r w:rsidRPr="008E7409">
              <w:rPr>
                <w:sz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Default="00C8509D" w:rsidP="00BF300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Default="00C8509D" w:rsidP="00BF300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Default="00C8509D" w:rsidP="00BF300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Default="00C8509D" w:rsidP="00BF300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</w:tr>
      <w:tr w:rsidR="00FC5C05" w:rsidRPr="003A5570" w:rsidTr="002C5A0F">
        <w:trPr>
          <w:trHeight w:val="15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BE5F88" w:rsidRDefault="00FC5C05" w:rsidP="00BF30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eastAsia="en-US"/>
              </w:rPr>
            </w:pPr>
            <w:r w:rsidRPr="00BE5F88">
              <w:t>Основное мероприятие 2.1.</w:t>
            </w:r>
          </w:p>
          <w:p w:rsidR="00FC5C05" w:rsidRDefault="00FC5C05" w:rsidP="00BF30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eastAsia="en-US"/>
              </w:rPr>
            </w:pPr>
          </w:p>
          <w:p w:rsidR="002C5A0F" w:rsidRDefault="002C5A0F" w:rsidP="00BF30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eastAsia="en-US"/>
              </w:rPr>
            </w:pPr>
          </w:p>
          <w:p w:rsidR="002C5A0F" w:rsidRPr="00BE5F88" w:rsidRDefault="002C5A0F" w:rsidP="00BF30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BE5F88" w:rsidRDefault="001C2326" w:rsidP="00BF30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</w:t>
            </w:r>
            <w:r w:rsidR="00FC5C05">
              <w:t xml:space="preserve"> по </w:t>
            </w:r>
            <w:r w:rsidR="00E9481A">
              <w:t>защите населения от чрезвычайных ситуаций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8E7409" w:rsidRDefault="00FC5C05" w:rsidP="00BF3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7409">
              <w:rPr>
                <w:sz w:val="20"/>
              </w:rPr>
              <w:t xml:space="preserve">Заместитель Главы администрации </w:t>
            </w:r>
            <w:proofErr w:type="spellStart"/>
            <w:r w:rsidRPr="008E7409">
              <w:rPr>
                <w:sz w:val="20"/>
              </w:rPr>
              <w:t>Истоминского</w:t>
            </w:r>
            <w:proofErr w:type="spellEnd"/>
            <w:r w:rsidRPr="008E7409">
              <w:rPr>
                <w:sz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Default="00C8509D" w:rsidP="00BF300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0122403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Default="00C8509D" w:rsidP="00BF300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Default="00C8509D" w:rsidP="00BF300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Default="00C8509D" w:rsidP="00BF300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FC5C05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</w:tr>
      <w:tr w:rsidR="002C5A0F" w:rsidRPr="003A5570" w:rsidTr="00BF300B">
        <w:trPr>
          <w:trHeight w:val="14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Default="00F4264B" w:rsidP="00BF30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2.2</w:t>
            </w:r>
          </w:p>
          <w:p w:rsidR="002C5A0F" w:rsidRDefault="002C5A0F" w:rsidP="00BF30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eastAsia="en-US"/>
              </w:rPr>
            </w:pPr>
          </w:p>
          <w:p w:rsidR="002C5A0F" w:rsidRDefault="002C5A0F" w:rsidP="00BF30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eastAsia="en-US"/>
              </w:rPr>
            </w:pPr>
          </w:p>
          <w:p w:rsidR="002C5A0F" w:rsidRDefault="002C5A0F" w:rsidP="00BF30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eastAsia="en-US"/>
              </w:rPr>
            </w:pPr>
          </w:p>
          <w:p w:rsidR="002C5A0F" w:rsidRPr="00BE5F88" w:rsidRDefault="002C5A0F" w:rsidP="00BF300B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Default="00F4264B" w:rsidP="00BF30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Иные межбюджетные трансферты на исполнение полномочий по организации деятельности и содержанию муниципального бюджетного учреждения </w:t>
            </w:r>
            <w:proofErr w:type="spellStart"/>
            <w:r>
              <w:t>Аксайского</w:t>
            </w:r>
            <w:proofErr w:type="spellEnd"/>
            <w:r>
              <w:t xml:space="preserve"> района «Управление по предупреждению и ликвидации чрезвычайных ситуаций»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Pr="008E7409" w:rsidRDefault="006D2908" w:rsidP="00BF3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7409">
              <w:rPr>
                <w:sz w:val="20"/>
              </w:rPr>
              <w:t xml:space="preserve">Заместитель Главы администрации </w:t>
            </w:r>
            <w:proofErr w:type="spellStart"/>
            <w:r w:rsidRPr="008E7409">
              <w:rPr>
                <w:sz w:val="20"/>
              </w:rPr>
              <w:t>Истоминского</w:t>
            </w:r>
            <w:proofErr w:type="spellEnd"/>
            <w:r w:rsidRPr="008E7409">
              <w:rPr>
                <w:sz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Default="006D2908" w:rsidP="00BF300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0122404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Default="006D2908" w:rsidP="00BF300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Default="006D2908" w:rsidP="00BF300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Default="006D2908" w:rsidP="00BF300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Default="006D2908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Default="006D2908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Default="006D2908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Default="006D2908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Default="006D2908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Default="006D2908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336,2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0F" w:rsidRDefault="006D2908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336,2</w:t>
            </w:r>
          </w:p>
        </w:tc>
      </w:tr>
      <w:tr w:rsidR="00FC5C05" w:rsidRPr="003A5570" w:rsidTr="00BF300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BE5F88" w:rsidRDefault="00FC5C05" w:rsidP="00BF300B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BE5F88">
              <w:lastRenderedPageBreak/>
              <w:t>Подпрограмма 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BE5F88" w:rsidRDefault="00FC5C05" w:rsidP="00FC5C05">
            <w:pPr>
              <w:widowControl w:val="0"/>
              <w:autoSpaceDE w:val="0"/>
              <w:autoSpaceDN w:val="0"/>
              <w:adjustRightInd w:val="0"/>
              <w:jc w:val="both"/>
            </w:pPr>
            <w:r w:rsidRPr="00BE5F88">
              <w:t>«</w:t>
            </w:r>
            <w:r>
              <w:t>Обеспечение без</w:t>
            </w:r>
            <w:r w:rsidR="007769C0">
              <w:t>опасности на воде</w:t>
            </w:r>
            <w:r w:rsidRPr="00BE5F88"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8E7409" w:rsidRDefault="00FC5C05" w:rsidP="00BF3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7409">
              <w:rPr>
                <w:sz w:val="20"/>
              </w:rPr>
              <w:t xml:space="preserve">Заместитель Главы администрации </w:t>
            </w:r>
            <w:proofErr w:type="spellStart"/>
            <w:r w:rsidRPr="008E7409">
              <w:rPr>
                <w:sz w:val="20"/>
              </w:rPr>
              <w:t>Истоминского</w:t>
            </w:r>
            <w:proofErr w:type="spellEnd"/>
            <w:r w:rsidRPr="008E7409">
              <w:rPr>
                <w:sz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Default="007F7864" w:rsidP="00BF300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Default="00FC5C05" w:rsidP="00BF300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Default="00FC5C05" w:rsidP="00BF300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Default="00FC5C05" w:rsidP="00BF300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A53F04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A53F04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A53F04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A53F04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A53F04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A53F04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A53F04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 w:rsidR="00FC5C05" w:rsidRPr="003A5570" w:rsidTr="00BF300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BE5F88" w:rsidRDefault="00FC5C05" w:rsidP="00BF30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eastAsia="en-US"/>
              </w:rPr>
            </w:pPr>
            <w:r w:rsidRPr="00BE5F88">
              <w:t>Основное мероприятие 3.1.</w:t>
            </w:r>
          </w:p>
          <w:p w:rsidR="00FC5C05" w:rsidRPr="00BE5F88" w:rsidRDefault="00FC5C05" w:rsidP="00BF30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BE5F88" w:rsidRDefault="00FC5C05" w:rsidP="00BF300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по</w:t>
            </w:r>
            <w:r w:rsidR="007769C0">
              <w:t xml:space="preserve"> обеспечению безопасности на воде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8E7409" w:rsidRDefault="00FC5C05" w:rsidP="00BF3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7409">
              <w:rPr>
                <w:sz w:val="20"/>
              </w:rPr>
              <w:t xml:space="preserve">Заместитель Главы администрации </w:t>
            </w:r>
            <w:proofErr w:type="spellStart"/>
            <w:r w:rsidRPr="008E7409">
              <w:rPr>
                <w:sz w:val="20"/>
              </w:rPr>
              <w:t>Истоминского</w:t>
            </w:r>
            <w:proofErr w:type="spellEnd"/>
            <w:r w:rsidRPr="008E7409">
              <w:rPr>
                <w:sz w:val="20"/>
              </w:rPr>
              <w:t xml:space="preserve"> сельского поселения</w:t>
            </w:r>
          </w:p>
          <w:p w:rsidR="00FC5C05" w:rsidRPr="008E7409" w:rsidRDefault="00FC5C05" w:rsidP="00BF3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Default="00FC5C05" w:rsidP="00FC5C05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Default="00FC5C05" w:rsidP="00BF300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Default="00FC5C05" w:rsidP="00BF300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Default="00FC5C05" w:rsidP="00BF300B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A53F04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A53F04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A53F04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A53F04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A53F04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A53F04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05" w:rsidRPr="00957E52" w:rsidRDefault="00A53F04" w:rsidP="00FC5C05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</w:tbl>
    <w:p w:rsidR="009C7BB7" w:rsidRDefault="009C7BB7" w:rsidP="00957E52"/>
    <w:p w:rsidR="007F7864" w:rsidRDefault="007F7864" w:rsidP="00957E52"/>
    <w:p w:rsidR="007F7864" w:rsidRDefault="007F7864" w:rsidP="00957E52"/>
    <w:p w:rsidR="007F7864" w:rsidRDefault="007F7864" w:rsidP="00957E52"/>
    <w:p w:rsidR="007F7864" w:rsidRDefault="007F7864" w:rsidP="00957E52"/>
    <w:p w:rsidR="007F7864" w:rsidRDefault="007F7864" w:rsidP="00957E52"/>
    <w:p w:rsidR="007F7864" w:rsidRDefault="007F7864" w:rsidP="00957E52"/>
    <w:p w:rsidR="007F7864" w:rsidRDefault="007F7864" w:rsidP="00957E52"/>
    <w:p w:rsidR="007F7864" w:rsidRDefault="007F7864" w:rsidP="00957E52"/>
    <w:p w:rsidR="007F7864" w:rsidRDefault="007F7864" w:rsidP="00957E52"/>
    <w:p w:rsidR="007F7864" w:rsidRDefault="007F7864" w:rsidP="00957E52"/>
    <w:p w:rsidR="007F7864" w:rsidRDefault="007F7864" w:rsidP="00957E52"/>
    <w:p w:rsidR="007F7864" w:rsidRDefault="007F7864" w:rsidP="00957E52"/>
    <w:p w:rsidR="007F7864" w:rsidRDefault="007F7864" w:rsidP="00957E52"/>
    <w:p w:rsidR="007F7864" w:rsidRDefault="007F7864" w:rsidP="00957E52"/>
    <w:p w:rsidR="007F7864" w:rsidRDefault="007F7864" w:rsidP="00957E52"/>
    <w:p w:rsidR="007F7864" w:rsidRDefault="007F7864" w:rsidP="00957E52"/>
    <w:p w:rsidR="007F7864" w:rsidRDefault="007F7864" w:rsidP="00957E52"/>
    <w:p w:rsidR="007F7864" w:rsidRDefault="007F7864" w:rsidP="00957E52"/>
    <w:p w:rsidR="007F7864" w:rsidRDefault="007F7864" w:rsidP="00957E52"/>
    <w:p w:rsidR="007F7864" w:rsidRDefault="007F7864" w:rsidP="00957E52"/>
    <w:p w:rsidR="007F7864" w:rsidRDefault="007F7864" w:rsidP="00957E52"/>
    <w:p w:rsidR="005967E6" w:rsidRDefault="005967E6" w:rsidP="00957E52"/>
    <w:sectPr w:rsidR="005967E6" w:rsidSect="00957E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8A" w:rsidRDefault="002C5B8A" w:rsidP="009C7BB7">
      <w:r>
        <w:separator/>
      </w:r>
    </w:p>
  </w:endnote>
  <w:endnote w:type="continuationSeparator" w:id="0">
    <w:p w:rsidR="002C5B8A" w:rsidRDefault="002C5B8A" w:rsidP="009C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8A" w:rsidRDefault="002C5B8A" w:rsidP="009C7BB7">
      <w:r>
        <w:separator/>
      </w:r>
    </w:p>
  </w:footnote>
  <w:footnote w:type="continuationSeparator" w:id="0">
    <w:p w:rsidR="002C5B8A" w:rsidRDefault="002C5B8A" w:rsidP="009C7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2E1"/>
    <w:multiLevelType w:val="hybridMultilevel"/>
    <w:tmpl w:val="BA80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E52"/>
    <w:rsid w:val="00097A8A"/>
    <w:rsid w:val="000B1240"/>
    <w:rsid w:val="000F0BE0"/>
    <w:rsid w:val="00103F73"/>
    <w:rsid w:val="00175FC6"/>
    <w:rsid w:val="0019558D"/>
    <w:rsid w:val="00196241"/>
    <w:rsid w:val="001B5976"/>
    <w:rsid w:val="001C1F3E"/>
    <w:rsid w:val="001C2326"/>
    <w:rsid w:val="0028331E"/>
    <w:rsid w:val="00290F00"/>
    <w:rsid w:val="002C5A0F"/>
    <w:rsid w:val="002C5B8A"/>
    <w:rsid w:val="002E5F82"/>
    <w:rsid w:val="002F4649"/>
    <w:rsid w:val="00302CCD"/>
    <w:rsid w:val="00315F29"/>
    <w:rsid w:val="00331190"/>
    <w:rsid w:val="00345632"/>
    <w:rsid w:val="00352955"/>
    <w:rsid w:val="00382FFA"/>
    <w:rsid w:val="003A478C"/>
    <w:rsid w:val="003B0383"/>
    <w:rsid w:val="003F3E62"/>
    <w:rsid w:val="003F7BF4"/>
    <w:rsid w:val="004453A4"/>
    <w:rsid w:val="0048339F"/>
    <w:rsid w:val="004B38BD"/>
    <w:rsid w:val="004C1F3F"/>
    <w:rsid w:val="005547E9"/>
    <w:rsid w:val="005549CB"/>
    <w:rsid w:val="00586B2A"/>
    <w:rsid w:val="00590003"/>
    <w:rsid w:val="005967E6"/>
    <w:rsid w:val="00597E39"/>
    <w:rsid w:val="005B5C7D"/>
    <w:rsid w:val="005E4333"/>
    <w:rsid w:val="005E5F1C"/>
    <w:rsid w:val="00615262"/>
    <w:rsid w:val="00620A03"/>
    <w:rsid w:val="006267D5"/>
    <w:rsid w:val="00641D34"/>
    <w:rsid w:val="006C2BFD"/>
    <w:rsid w:val="006C5C6E"/>
    <w:rsid w:val="006D2908"/>
    <w:rsid w:val="00725DAF"/>
    <w:rsid w:val="00745849"/>
    <w:rsid w:val="00775CC7"/>
    <w:rsid w:val="007769C0"/>
    <w:rsid w:val="0078682B"/>
    <w:rsid w:val="007901EB"/>
    <w:rsid w:val="007B7EB3"/>
    <w:rsid w:val="007C3303"/>
    <w:rsid w:val="007F7864"/>
    <w:rsid w:val="00812752"/>
    <w:rsid w:val="00853460"/>
    <w:rsid w:val="0085644A"/>
    <w:rsid w:val="008627E6"/>
    <w:rsid w:val="008725E6"/>
    <w:rsid w:val="008B4A37"/>
    <w:rsid w:val="008D7394"/>
    <w:rsid w:val="009271D7"/>
    <w:rsid w:val="00957E52"/>
    <w:rsid w:val="0096477C"/>
    <w:rsid w:val="00995979"/>
    <w:rsid w:val="009C7BB7"/>
    <w:rsid w:val="009D1392"/>
    <w:rsid w:val="009E382A"/>
    <w:rsid w:val="009F38A2"/>
    <w:rsid w:val="00A30A1A"/>
    <w:rsid w:val="00A41900"/>
    <w:rsid w:val="00A53F04"/>
    <w:rsid w:val="00A6346C"/>
    <w:rsid w:val="00A64CD4"/>
    <w:rsid w:val="00A82208"/>
    <w:rsid w:val="00AC20A3"/>
    <w:rsid w:val="00AD194D"/>
    <w:rsid w:val="00AF221B"/>
    <w:rsid w:val="00B7268F"/>
    <w:rsid w:val="00B9354E"/>
    <w:rsid w:val="00BD2B59"/>
    <w:rsid w:val="00BF300B"/>
    <w:rsid w:val="00C14B0A"/>
    <w:rsid w:val="00C20B11"/>
    <w:rsid w:val="00C5275F"/>
    <w:rsid w:val="00C61FB8"/>
    <w:rsid w:val="00C804B8"/>
    <w:rsid w:val="00C8509D"/>
    <w:rsid w:val="00CF7420"/>
    <w:rsid w:val="00D3087C"/>
    <w:rsid w:val="00D40D49"/>
    <w:rsid w:val="00D633D4"/>
    <w:rsid w:val="00D80ECB"/>
    <w:rsid w:val="00D8440D"/>
    <w:rsid w:val="00DB7B35"/>
    <w:rsid w:val="00DD2394"/>
    <w:rsid w:val="00DF2A9D"/>
    <w:rsid w:val="00E162E8"/>
    <w:rsid w:val="00E66006"/>
    <w:rsid w:val="00E9481A"/>
    <w:rsid w:val="00EF5C57"/>
    <w:rsid w:val="00F030AD"/>
    <w:rsid w:val="00F23CF9"/>
    <w:rsid w:val="00F4264B"/>
    <w:rsid w:val="00F625CF"/>
    <w:rsid w:val="00F64387"/>
    <w:rsid w:val="00F76ECC"/>
    <w:rsid w:val="00F83461"/>
    <w:rsid w:val="00F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7E52"/>
    <w:rPr>
      <w:b/>
      <w:b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957E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E5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7E52"/>
  </w:style>
  <w:style w:type="numbering" w:customStyle="1" w:styleId="11">
    <w:name w:val="Нет списка11"/>
    <w:next w:val="a2"/>
    <w:uiPriority w:val="99"/>
    <w:semiHidden/>
    <w:unhideWhenUsed/>
    <w:rsid w:val="00957E52"/>
  </w:style>
  <w:style w:type="paragraph" w:styleId="a6">
    <w:name w:val="Normal (Web)"/>
    <w:basedOn w:val="a"/>
    <w:uiPriority w:val="99"/>
    <w:unhideWhenUsed/>
    <w:rsid w:val="00957E52"/>
    <w:pPr>
      <w:spacing w:before="100" w:beforeAutospacing="1" w:after="100" w:afterAutospacing="1"/>
    </w:pPr>
    <w:rPr>
      <w:szCs w:val="24"/>
    </w:rPr>
  </w:style>
  <w:style w:type="character" w:styleId="a7">
    <w:name w:val="Strong"/>
    <w:basedOn w:val="a0"/>
    <w:uiPriority w:val="22"/>
    <w:qFormat/>
    <w:rsid w:val="00957E52"/>
    <w:rPr>
      <w:b/>
      <w:bCs/>
    </w:rPr>
  </w:style>
  <w:style w:type="paragraph" w:customStyle="1" w:styleId="consplusnormal">
    <w:name w:val="consplusnormal"/>
    <w:basedOn w:val="a"/>
    <w:rsid w:val="00957E52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basedOn w:val="a"/>
    <w:rsid w:val="00957E52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775CC7"/>
    <w:pPr>
      <w:ind w:left="720"/>
      <w:contextualSpacing/>
    </w:pPr>
  </w:style>
  <w:style w:type="character" w:styleId="a9">
    <w:name w:val="Hyperlink"/>
    <w:unhideWhenUsed/>
    <w:rsid w:val="009C7BB7"/>
    <w:rPr>
      <w:color w:val="0000FF"/>
      <w:u w:val="single"/>
    </w:rPr>
  </w:style>
  <w:style w:type="paragraph" w:customStyle="1" w:styleId="ConsPlusCell0">
    <w:name w:val="ConsPlusCell"/>
    <w:rsid w:val="009C7B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C7B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7B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C7B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7BB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96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647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7E52"/>
    <w:rPr>
      <w:b/>
      <w:b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957E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E5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7E52"/>
  </w:style>
  <w:style w:type="numbering" w:customStyle="1" w:styleId="11">
    <w:name w:val="Нет списка11"/>
    <w:next w:val="a2"/>
    <w:uiPriority w:val="99"/>
    <w:semiHidden/>
    <w:unhideWhenUsed/>
    <w:rsid w:val="00957E52"/>
  </w:style>
  <w:style w:type="paragraph" w:styleId="a6">
    <w:name w:val="Normal (Web)"/>
    <w:basedOn w:val="a"/>
    <w:uiPriority w:val="99"/>
    <w:unhideWhenUsed/>
    <w:rsid w:val="00957E52"/>
    <w:pPr>
      <w:spacing w:before="100" w:beforeAutospacing="1" w:after="100" w:afterAutospacing="1"/>
    </w:pPr>
    <w:rPr>
      <w:szCs w:val="24"/>
    </w:rPr>
  </w:style>
  <w:style w:type="character" w:styleId="a7">
    <w:name w:val="Strong"/>
    <w:basedOn w:val="a0"/>
    <w:uiPriority w:val="22"/>
    <w:qFormat/>
    <w:rsid w:val="00957E52"/>
    <w:rPr>
      <w:b/>
      <w:bCs/>
    </w:rPr>
  </w:style>
  <w:style w:type="paragraph" w:customStyle="1" w:styleId="consplusnormal">
    <w:name w:val="consplusnormal"/>
    <w:basedOn w:val="a"/>
    <w:rsid w:val="00957E52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basedOn w:val="a"/>
    <w:rsid w:val="00957E52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77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GAVRIL~1\AppData\Local\Temp\76784-95621092-9562114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1841-654F-4A68-B9B4-EB2E0D34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9257</Words>
  <Characters>52771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2017-02-10T05:07:00Z</cp:lastPrinted>
  <dcterms:created xsi:type="dcterms:W3CDTF">2016-07-06T12:24:00Z</dcterms:created>
  <dcterms:modified xsi:type="dcterms:W3CDTF">2017-02-10T05:19:00Z</dcterms:modified>
</cp:coreProperties>
</file>