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EBDD" w14:textId="5B4F630E" w:rsidR="00A04449" w:rsidRPr="00F130FA" w:rsidRDefault="00E67889" w:rsidP="00F130FA">
      <w:pPr>
        <w:spacing w:after="0" w:line="240" w:lineRule="auto"/>
        <w:jc w:val="center"/>
        <w:rPr>
          <w:rFonts w:ascii="Calibri" w:eastAsia="Times New Roman" w:hAnsi="Calibri" w:cs="Times New Roman"/>
          <w:b/>
          <w:noProof/>
          <w:sz w:val="24"/>
          <w:szCs w:val="24"/>
        </w:rPr>
      </w:pPr>
      <w:r>
        <w:rPr>
          <w:rFonts w:ascii="Calibri" w:eastAsia="Times New Roman" w:hAnsi="Calibri" w:cs="Times New Roman"/>
          <w:b/>
          <w:noProof/>
          <w:sz w:val="24"/>
          <w:szCs w:val="24"/>
        </w:rPr>
        <w:t>ПРОЕКТ</w:t>
      </w:r>
    </w:p>
    <w:p w14:paraId="2DB2DED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55FAAFE3" w:rsidR="00F130FA" w:rsidRPr="00F130FA" w:rsidRDefault="005508CC"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r w:rsidR="00E678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6788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1C3C4DD9" w14:textId="69D89567" w:rsidR="00BA2D12" w:rsidRDefault="00B0691C" w:rsidP="00BA2D12">
      <w:pPr>
        <w:pStyle w:val="ConsPlusTitle"/>
        <w:rPr>
          <w:rFonts w:ascii="Times New Roman" w:hAnsi="Times New Roman" w:cs="Times New Roman"/>
          <w:b w:val="0"/>
          <w:bCs w:val="0"/>
          <w:sz w:val="28"/>
          <w:szCs w:val="28"/>
        </w:rPr>
      </w:pPr>
      <w:bookmarkStart w:id="0" w:name="_Hlk33266430"/>
      <w:bookmarkStart w:id="1" w:name="_Hlk34060149"/>
      <w:bookmarkStart w:id="2" w:name="_Hlk63955979"/>
      <w:r w:rsidRPr="00F130FA">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«Об утверждении </w:t>
      </w:r>
      <w:proofErr w:type="gramStart"/>
      <w:r w:rsidR="00F130FA" w:rsidRPr="00F130FA">
        <w:rPr>
          <w:rFonts w:ascii="Times New Roman" w:hAnsi="Times New Roman" w:cs="Times New Roman"/>
          <w:b w:val="0"/>
          <w:bCs w:val="0"/>
          <w:sz w:val="28"/>
          <w:szCs w:val="28"/>
        </w:rPr>
        <w:t>бюджетного</w:t>
      </w:r>
      <w:proofErr w:type="gramEnd"/>
      <w:r w:rsidR="00F130FA" w:rsidRPr="00F130FA">
        <w:rPr>
          <w:rFonts w:ascii="Times New Roman" w:hAnsi="Times New Roman" w:cs="Times New Roman"/>
          <w:b w:val="0"/>
          <w:bCs w:val="0"/>
          <w:sz w:val="28"/>
          <w:szCs w:val="28"/>
        </w:rPr>
        <w:t xml:space="preserve"> </w:t>
      </w:r>
    </w:p>
    <w:p w14:paraId="53553D63" w14:textId="0820F1AF" w:rsidR="00BA2D12" w:rsidRDefault="00BA2D12"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прогноза </w:t>
      </w:r>
      <w:proofErr w:type="spellStart"/>
      <w:r w:rsidR="00F130FA" w:rsidRPr="00F130FA">
        <w:rPr>
          <w:rFonts w:ascii="Times New Roman" w:hAnsi="Times New Roman" w:cs="Times New Roman"/>
          <w:b w:val="0"/>
          <w:bCs w:val="0"/>
          <w:sz w:val="28"/>
          <w:szCs w:val="28"/>
        </w:rPr>
        <w:t>Истоминского</w:t>
      </w:r>
      <w:proofErr w:type="spellEnd"/>
      <w:r w:rsidR="00F130FA" w:rsidRPr="00F130FA">
        <w:rPr>
          <w:rFonts w:ascii="Times New Roman" w:hAnsi="Times New Roman" w:cs="Times New Roman"/>
          <w:b w:val="0"/>
          <w:bCs w:val="0"/>
          <w:sz w:val="28"/>
          <w:szCs w:val="28"/>
        </w:rPr>
        <w:t xml:space="preserve"> сельского</w:t>
      </w:r>
    </w:p>
    <w:p w14:paraId="59B94F6F" w14:textId="73B215F8" w:rsidR="009F5C8E" w:rsidRPr="00F130FA" w:rsidRDefault="00B0691C"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поселения на период 2022</w:t>
      </w:r>
      <w:r w:rsidR="00A251E8">
        <w:rPr>
          <w:rFonts w:ascii="Times New Roman" w:hAnsi="Times New Roman" w:cs="Times New Roman"/>
          <w:b w:val="0"/>
          <w:bCs w:val="0"/>
          <w:sz w:val="28"/>
          <w:szCs w:val="28"/>
        </w:rPr>
        <w:t>-2027</w:t>
      </w:r>
      <w:r w:rsidR="00F130FA" w:rsidRPr="00F130FA">
        <w:rPr>
          <w:rFonts w:ascii="Times New Roman" w:hAnsi="Times New Roman" w:cs="Times New Roman"/>
          <w:b w:val="0"/>
          <w:bCs w:val="0"/>
          <w:sz w:val="28"/>
          <w:szCs w:val="28"/>
        </w:rPr>
        <w:t xml:space="preserve"> годов</w:t>
      </w:r>
      <w:bookmarkEnd w:id="0"/>
    </w:p>
    <w:bookmarkEnd w:id="1"/>
    <w:bookmarkEnd w:id="2"/>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26C257B2" w:rsidR="009F5C8E" w:rsidRDefault="009F5C8E" w:rsidP="009F5C8E">
      <w:pPr>
        <w:pStyle w:val="ConsPlusNormal"/>
        <w:ind w:firstLine="540"/>
        <w:jc w:val="both"/>
        <w:rPr>
          <w:rFonts w:ascii="Times New Roman" w:hAnsi="Times New Roman" w:cs="Times New Roman"/>
          <w:sz w:val="28"/>
          <w:szCs w:val="28"/>
        </w:rPr>
      </w:pPr>
      <w:proofErr w:type="gramStart"/>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от 22.08.2013 N 37 "Положение о </w:t>
      </w:r>
      <w:r w:rsidR="00EF4144"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w:t>
      </w:r>
      <w:proofErr w:type="spellStart"/>
      <w:r w:rsidRPr="00427E07">
        <w:rPr>
          <w:rFonts w:ascii="Times New Roman" w:hAnsi="Times New Roman" w:cs="Times New Roman"/>
          <w:sz w:val="28"/>
          <w:szCs w:val="28"/>
        </w:rPr>
        <w:t>Истоминском</w:t>
      </w:r>
      <w:proofErr w:type="spellEnd"/>
      <w:r w:rsidRPr="00427E07">
        <w:rPr>
          <w:rFonts w:ascii="Times New Roman" w:hAnsi="Times New Roman" w:cs="Times New Roman"/>
          <w:sz w:val="28"/>
          <w:szCs w:val="28"/>
        </w:rPr>
        <w:t xml:space="preserve"> сельском поселении", постановлением Администрации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на долгосрочный период</w:t>
      </w:r>
      <w:r w:rsidR="003F74AE" w:rsidRPr="00427E07">
        <w:rPr>
          <w:rFonts w:ascii="Times New Roman" w:hAnsi="Times New Roman" w:cs="Times New Roman"/>
          <w:sz w:val="28"/>
          <w:szCs w:val="28"/>
        </w:rPr>
        <w:t>»,</w:t>
      </w:r>
      <w:proofErr w:type="gramEnd"/>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7DDDDD4F"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w:t>
      </w:r>
      <w:r w:rsidR="000A76FF">
        <w:rPr>
          <w:rFonts w:ascii="Times New Roman" w:hAnsi="Times New Roman" w:cs="Times New Roman"/>
          <w:sz w:val="28"/>
          <w:szCs w:val="28"/>
        </w:rPr>
        <w:t>Утвердить бюджетный прогноз</w:t>
      </w:r>
      <w:r w:rsidR="00F130FA" w:rsidRPr="00F130FA">
        <w:rPr>
          <w:rFonts w:ascii="Times New Roman" w:hAnsi="Times New Roman" w:cs="Times New Roman"/>
          <w:sz w:val="28"/>
          <w:szCs w:val="28"/>
        </w:rPr>
        <w:t xml:space="preserve"> </w:t>
      </w:r>
      <w:proofErr w:type="spellStart"/>
      <w:r w:rsidR="00F130FA" w:rsidRPr="00F130FA">
        <w:rPr>
          <w:rFonts w:ascii="Times New Roman" w:hAnsi="Times New Roman" w:cs="Times New Roman"/>
          <w:sz w:val="28"/>
          <w:szCs w:val="28"/>
        </w:rPr>
        <w:t>Истоминского</w:t>
      </w:r>
      <w:proofErr w:type="spellEnd"/>
      <w:r w:rsidR="00F130FA" w:rsidRPr="00F130FA">
        <w:rPr>
          <w:rFonts w:ascii="Times New Roman" w:hAnsi="Times New Roman" w:cs="Times New Roman"/>
          <w:sz w:val="28"/>
          <w:szCs w:val="28"/>
        </w:rPr>
        <w:t xml:space="preserve"> се</w:t>
      </w:r>
      <w:r w:rsidR="000A76FF">
        <w:rPr>
          <w:rFonts w:ascii="Times New Roman" w:hAnsi="Times New Roman" w:cs="Times New Roman"/>
          <w:sz w:val="28"/>
          <w:szCs w:val="28"/>
        </w:rPr>
        <w:t>льского поселения на период 2022-2027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00BA2D12">
        <w:rPr>
          <w:rFonts w:ascii="Times New Roman" w:hAnsi="Times New Roman" w:cs="Times New Roman"/>
          <w:sz w:val="28"/>
          <w:szCs w:val="28"/>
        </w:rPr>
        <w:t>,</w:t>
      </w:r>
      <w:r w:rsidR="003F74AE">
        <w:rPr>
          <w:rFonts w:ascii="Times New Roman" w:hAnsi="Times New Roman" w:cs="Times New Roman"/>
          <w:sz w:val="28"/>
          <w:szCs w:val="28"/>
        </w:rPr>
        <w:t xml:space="preserve"> </w:t>
      </w:r>
      <w:r w:rsidR="00BA2D12">
        <w:rPr>
          <w:rFonts w:ascii="Times New Roman" w:hAnsi="Times New Roman" w:cs="Times New Roman"/>
          <w:sz w:val="28"/>
          <w:szCs w:val="28"/>
        </w:rPr>
        <w:t>к настоящему постановлению.</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3" w:name="Par22"/>
      <w:bookmarkEnd w:id="3"/>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w:t>
      </w:r>
      <w:proofErr w:type="spellStart"/>
      <w:r w:rsidRPr="00427E07">
        <w:rPr>
          <w:rFonts w:ascii="Times New Roman" w:hAnsi="Times New Roman" w:cs="Times New Roman"/>
          <w:sz w:val="28"/>
          <w:szCs w:val="28"/>
          <w:lang w:eastAsia="en-US"/>
        </w:rPr>
        <w:t>Истоминского</w:t>
      </w:r>
      <w:proofErr w:type="spellEnd"/>
      <w:r w:rsidRPr="00427E07">
        <w:rPr>
          <w:rFonts w:ascii="Times New Roman" w:hAnsi="Times New Roman" w:cs="Times New Roman"/>
          <w:sz w:val="28"/>
          <w:szCs w:val="28"/>
          <w:lang w:eastAsia="en-US"/>
        </w:rPr>
        <w:t xml:space="preserve">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w:t>
      </w:r>
      <w:proofErr w:type="spellStart"/>
      <w:r w:rsidRPr="00427E07">
        <w:rPr>
          <w:rFonts w:ascii="Times New Roman" w:hAnsi="Times New Roman" w:cs="Times New Roman"/>
          <w:sz w:val="28"/>
          <w:szCs w:val="28"/>
          <w:lang w:eastAsia="en-US"/>
        </w:rPr>
        <w:t>Истоминского</w:t>
      </w:r>
      <w:proofErr w:type="spellEnd"/>
      <w:r w:rsidRPr="00427E07">
        <w:rPr>
          <w:rFonts w:ascii="Times New Roman" w:hAnsi="Times New Roman" w:cs="Times New Roman"/>
          <w:sz w:val="28"/>
          <w:szCs w:val="28"/>
          <w:lang w:eastAsia="en-US"/>
        </w:rPr>
        <w:t xml:space="preserve">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3D869656" w14:textId="1604E5E7" w:rsidR="009F5C8E" w:rsidRPr="007F6CFD" w:rsidRDefault="009F5C8E" w:rsidP="00B0691C">
      <w:pPr>
        <w:pStyle w:val="ConsPlusNormal"/>
        <w:jc w:val="both"/>
        <w:rPr>
          <w:rFonts w:ascii="Times New Roman" w:hAnsi="Times New Roman" w:cs="Times New Roman"/>
          <w:sz w:val="28"/>
          <w:szCs w:val="28"/>
        </w:rPr>
      </w:pPr>
      <w:r w:rsidRPr="007F6CFD">
        <w:rPr>
          <w:rFonts w:ascii="Times New Roman" w:hAnsi="Times New Roman" w:cs="Times New Roman"/>
          <w:sz w:val="28"/>
          <w:szCs w:val="28"/>
        </w:rPr>
        <w:t xml:space="preserve">Глава </w:t>
      </w:r>
      <w:r w:rsidR="005A233E" w:rsidRPr="007F6CFD">
        <w:rPr>
          <w:rFonts w:ascii="Times New Roman" w:hAnsi="Times New Roman" w:cs="Times New Roman"/>
          <w:sz w:val="28"/>
          <w:szCs w:val="28"/>
        </w:rPr>
        <w:t>А</w:t>
      </w:r>
      <w:r w:rsidRPr="007F6CFD">
        <w:rPr>
          <w:rFonts w:ascii="Times New Roman" w:hAnsi="Times New Roman" w:cs="Times New Roman"/>
          <w:sz w:val="28"/>
          <w:szCs w:val="28"/>
        </w:rPr>
        <w:t xml:space="preserve">дминистрации </w:t>
      </w:r>
      <w:r w:rsidR="00B0691C" w:rsidRPr="007F6CFD">
        <w:rPr>
          <w:rFonts w:ascii="Times New Roman" w:hAnsi="Times New Roman" w:cs="Times New Roman"/>
          <w:sz w:val="28"/>
          <w:szCs w:val="28"/>
        </w:rPr>
        <w:t xml:space="preserve">                                                                  </w:t>
      </w:r>
    </w:p>
    <w:p w14:paraId="5C606C2C" w14:textId="6D14ECDA" w:rsidR="009F5C8E" w:rsidRPr="007F6CFD" w:rsidRDefault="007F6CFD" w:rsidP="007F6CFD">
      <w:pPr>
        <w:pStyle w:val="ConsPlusNormal"/>
        <w:tabs>
          <w:tab w:val="left" w:pos="7770"/>
        </w:tabs>
        <w:jc w:val="both"/>
        <w:rPr>
          <w:rFonts w:ascii="Times New Roman" w:hAnsi="Times New Roman" w:cs="Times New Roman"/>
          <w:sz w:val="28"/>
          <w:szCs w:val="28"/>
        </w:rPr>
      </w:pPr>
      <w:proofErr w:type="spellStart"/>
      <w:r w:rsidRPr="007F6CFD">
        <w:rPr>
          <w:rFonts w:ascii="Times New Roman" w:hAnsi="Times New Roman" w:cs="Times New Roman"/>
          <w:sz w:val="28"/>
          <w:szCs w:val="28"/>
        </w:rPr>
        <w:t>Истоминского</w:t>
      </w:r>
      <w:proofErr w:type="spellEnd"/>
      <w:r w:rsidRPr="007F6CF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Pr="007F6CFD">
        <w:rPr>
          <w:rFonts w:ascii="Times New Roman" w:hAnsi="Times New Roman" w:cs="Times New Roman"/>
          <w:sz w:val="28"/>
          <w:szCs w:val="28"/>
        </w:rPr>
        <w:t xml:space="preserve">Д. А. </w:t>
      </w:r>
      <w:proofErr w:type="spellStart"/>
      <w:r w:rsidRPr="007F6CFD">
        <w:rPr>
          <w:rFonts w:ascii="Times New Roman" w:hAnsi="Times New Roman" w:cs="Times New Roman"/>
          <w:sz w:val="28"/>
          <w:szCs w:val="28"/>
        </w:rPr>
        <w:t>Кудовба</w:t>
      </w:r>
      <w:proofErr w:type="spellEnd"/>
    </w:p>
    <w:p w14:paraId="3050171D" w14:textId="7DFB7C9F"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34E88695" w14:textId="77777777" w:rsidR="00B0691C" w:rsidRDefault="00F130FA" w:rsidP="00BA2D12">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p>
    <w:p w14:paraId="5BF90F5D" w14:textId="77777777" w:rsidR="00B0691C" w:rsidRDefault="00B0691C" w:rsidP="00BA2D12">
      <w:pPr>
        <w:spacing w:after="0" w:line="240" w:lineRule="auto"/>
        <w:rPr>
          <w:rFonts w:ascii="Times New Roman" w:eastAsia="Times New Roman" w:hAnsi="Times New Roman" w:cs="Times New Roman"/>
          <w:sz w:val="24"/>
          <w:szCs w:val="24"/>
        </w:rPr>
      </w:pPr>
    </w:p>
    <w:p w14:paraId="7CCF4B88" w14:textId="77777777" w:rsidR="00B0691C" w:rsidRDefault="00B0691C" w:rsidP="00BA2D12">
      <w:pPr>
        <w:spacing w:after="0" w:line="240" w:lineRule="auto"/>
        <w:rPr>
          <w:rFonts w:ascii="Times New Roman" w:eastAsia="Times New Roman" w:hAnsi="Times New Roman" w:cs="Times New Roman"/>
          <w:sz w:val="24"/>
          <w:szCs w:val="24"/>
        </w:rPr>
      </w:pPr>
    </w:p>
    <w:p w14:paraId="37919E10" w14:textId="77777777" w:rsidR="00B0691C" w:rsidRDefault="00B0691C" w:rsidP="00BA2D12">
      <w:pPr>
        <w:spacing w:after="0" w:line="240" w:lineRule="auto"/>
        <w:rPr>
          <w:rFonts w:ascii="Times New Roman" w:eastAsia="Times New Roman" w:hAnsi="Times New Roman" w:cs="Times New Roman"/>
          <w:sz w:val="24"/>
          <w:szCs w:val="24"/>
        </w:rPr>
      </w:pPr>
    </w:p>
    <w:p w14:paraId="686996D0" w14:textId="77777777" w:rsidR="00B0691C" w:rsidRDefault="00B0691C" w:rsidP="00BA2D12">
      <w:pPr>
        <w:spacing w:after="0" w:line="240" w:lineRule="auto"/>
        <w:rPr>
          <w:rFonts w:ascii="Times New Roman" w:eastAsia="Times New Roman" w:hAnsi="Times New Roman" w:cs="Times New Roman"/>
          <w:sz w:val="24"/>
          <w:szCs w:val="24"/>
        </w:rPr>
      </w:pPr>
    </w:p>
    <w:p w14:paraId="35CBA2F3" w14:textId="77777777" w:rsidR="00B0691C" w:rsidRDefault="00B0691C" w:rsidP="00BA2D12">
      <w:pPr>
        <w:spacing w:after="0" w:line="240" w:lineRule="auto"/>
        <w:rPr>
          <w:rFonts w:ascii="Times New Roman" w:eastAsia="Times New Roman" w:hAnsi="Times New Roman" w:cs="Times New Roman"/>
          <w:sz w:val="24"/>
          <w:szCs w:val="24"/>
        </w:rPr>
      </w:pPr>
    </w:p>
    <w:p w14:paraId="603701A4" w14:textId="77777777" w:rsidR="00B0691C" w:rsidRDefault="00B0691C" w:rsidP="00BA2D12">
      <w:pPr>
        <w:spacing w:after="0" w:line="240" w:lineRule="auto"/>
        <w:rPr>
          <w:rFonts w:ascii="Times New Roman" w:eastAsia="Times New Roman" w:hAnsi="Times New Roman" w:cs="Times New Roman"/>
          <w:sz w:val="24"/>
          <w:szCs w:val="24"/>
        </w:rPr>
      </w:pPr>
    </w:p>
    <w:p w14:paraId="36A76BC5" w14:textId="577FC6C3" w:rsidR="00BA2D12" w:rsidRDefault="003C0678" w:rsidP="00BA2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843CF">
        <w:rPr>
          <w:rFonts w:ascii="Times New Roman" w:eastAsia="Times New Roman" w:hAnsi="Times New Roman" w:cs="Times New Roman"/>
          <w:sz w:val="24"/>
          <w:szCs w:val="24"/>
        </w:rPr>
        <w:t xml:space="preserve">     </w:t>
      </w:r>
    </w:p>
    <w:p w14:paraId="5A444615" w14:textId="77777777" w:rsidR="00A606E2" w:rsidRDefault="00A606E2" w:rsidP="00BA2D12">
      <w:pPr>
        <w:spacing w:after="0" w:line="240" w:lineRule="auto"/>
        <w:rPr>
          <w:rFonts w:ascii="Times New Roman" w:eastAsia="Times New Roman" w:hAnsi="Times New Roman" w:cs="Times New Roman"/>
          <w:sz w:val="24"/>
          <w:szCs w:val="24"/>
        </w:rPr>
      </w:pPr>
    </w:p>
    <w:p w14:paraId="16649F07" w14:textId="77777777" w:rsidR="00B0691C" w:rsidRDefault="00B0691C" w:rsidP="00BA2D12">
      <w:pPr>
        <w:spacing w:after="0" w:line="240" w:lineRule="auto"/>
        <w:rPr>
          <w:rFonts w:ascii="Times New Roman" w:eastAsia="Times New Roman" w:hAnsi="Times New Roman" w:cs="Times New Roman"/>
          <w:sz w:val="24"/>
          <w:szCs w:val="24"/>
        </w:rPr>
      </w:pPr>
    </w:p>
    <w:p w14:paraId="72767F13" w14:textId="77777777" w:rsidR="0016189A" w:rsidRPr="00BA2D12" w:rsidRDefault="0016189A" w:rsidP="00BA2D12">
      <w:pPr>
        <w:spacing w:after="0" w:line="240" w:lineRule="auto"/>
        <w:rPr>
          <w:rFonts w:ascii="Times New Roman" w:eastAsia="Times New Roman" w:hAnsi="Times New Roman" w:cs="Times New Roman"/>
          <w:sz w:val="24"/>
          <w:szCs w:val="24"/>
        </w:rPr>
      </w:pP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w:t>
      </w:r>
      <w:proofErr w:type="spellStart"/>
      <w:r w:rsidRPr="00F130FA">
        <w:rPr>
          <w:rFonts w:ascii="Times New Roman" w:hAnsi="Times New Roman" w:cs="Times New Roman"/>
          <w:sz w:val="28"/>
          <w:szCs w:val="28"/>
        </w:rPr>
        <w:t>Истоминского</w:t>
      </w:r>
      <w:proofErr w:type="spellEnd"/>
      <w:r w:rsidRPr="00F130FA">
        <w:rPr>
          <w:rFonts w:ascii="Times New Roman" w:hAnsi="Times New Roman" w:cs="Times New Roman"/>
          <w:sz w:val="28"/>
          <w:szCs w:val="28"/>
        </w:rPr>
        <w:t xml:space="preserve">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267246F9"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B0691C">
        <w:rPr>
          <w:rFonts w:ascii="Times New Roman" w:hAnsi="Times New Roman" w:cs="Times New Roman"/>
          <w:sz w:val="28"/>
          <w:szCs w:val="28"/>
        </w:rPr>
        <w:t>________</w:t>
      </w:r>
      <w:r w:rsidRPr="00F130FA">
        <w:rPr>
          <w:rFonts w:ascii="Times New Roman" w:hAnsi="Times New Roman" w:cs="Times New Roman"/>
          <w:sz w:val="28"/>
          <w:szCs w:val="28"/>
        </w:rPr>
        <w:t xml:space="preserve"> </w:t>
      </w:r>
      <w:r w:rsidR="003C0678">
        <w:rPr>
          <w:rFonts w:ascii="Times New Roman" w:hAnsi="Times New Roman" w:cs="Times New Roman"/>
          <w:sz w:val="28"/>
          <w:szCs w:val="28"/>
        </w:rPr>
        <w:t>№</w:t>
      </w:r>
      <w:r w:rsidR="00B0691C">
        <w:rPr>
          <w:rFonts w:ascii="Times New Roman" w:hAnsi="Times New Roman" w:cs="Times New Roman"/>
          <w:sz w:val="28"/>
          <w:szCs w:val="28"/>
        </w:rPr>
        <w:t>___</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4" w:name="Par42"/>
      <w:bookmarkEnd w:id="4"/>
      <w:r w:rsidRPr="0079021D">
        <w:rPr>
          <w:rFonts w:ascii="Times New Roman" w:hAnsi="Times New Roman" w:cs="Times New Roman"/>
          <w:sz w:val="24"/>
          <w:szCs w:val="24"/>
        </w:rPr>
        <w:t>БЮДЖЕТНЫЙ ПРОГНОЗ</w:t>
      </w:r>
    </w:p>
    <w:p w14:paraId="0E32D5E5" w14:textId="39241B1F"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00B0691C">
        <w:rPr>
          <w:rFonts w:ascii="Times New Roman" w:hAnsi="Times New Roman" w:cs="Times New Roman"/>
          <w:sz w:val="24"/>
          <w:szCs w:val="24"/>
        </w:rPr>
        <w:t xml:space="preserve"> ПЕРИОД 2022</w:t>
      </w:r>
      <w:r w:rsidRPr="0079021D">
        <w:rPr>
          <w:rFonts w:ascii="Times New Roman" w:hAnsi="Times New Roman" w:cs="Times New Roman"/>
          <w:sz w:val="24"/>
          <w:szCs w:val="24"/>
        </w:rPr>
        <w:t xml:space="preserve"> - 202</w:t>
      </w:r>
      <w:r w:rsidR="00A251E8">
        <w:rPr>
          <w:rFonts w:ascii="Times New Roman" w:hAnsi="Times New Roman" w:cs="Times New Roman"/>
          <w:sz w:val="24"/>
          <w:szCs w:val="24"/>
        </w:rPr>
        <w:t>7</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54146BD1" w14:textId="77777777" w:rsid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w:t>
      </w:r>
    </w:p>
    <w:p w14:paraId="3B988AD1" w14:textId="65488FF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В соответствии с постановлением Администрации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от </w:t>
      </w:r>
      <w:r>
        <w:rPr>
          <w:rFonts w:ascii="Times New Roman" w:eastAsia="Times New Roman" w:hAnsi="Times New Roman" w:cs="Times New Roman"/>
          <w:sz w:val="28"/>
          <w:szCs w:val="28"/>
        </w:rPr>
        <w:t>20.06.2018</w:t>
      </w:r>
      <w:r w:rsidR="0016189A">
        <w:rPr>
          <w:rFonts w:ascii="Times New Roman" w:eastAsia="Times New Roman" w:hAnsi="Times New Roman" w:cs="Times New Roman"/>
          <w:sz w:val="28"/>
          <w:szCs w:val="28"/>
        </w:rPr>
        <w:t>г</w:t>
      </w:r>
      <w:bookmarkStart w:id="5" w:name="_GoBack"/>
      <w:bookmarkEnd w:id="5"/>
      <w:r w:rsidRPr="00F16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129</w:t>
      </w:r>
      <w:r w:rsidRPr="00F16674">
        <w:rPr>
          <w:rFonts w:ascii="Times New Roman" w:eastAsia="Times New Roman" w:hAnsi="Times New Roman" w:cs="Times New Roman"/>
          <w:sz w:val="28"/>
          <w:szCs w:val="28"/>
        </w:rPr>
        <w:t xml:space="preserve"> </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Об утверждении Правил разработки и утверждения бюджетного прогноза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долгосрочный период</w:t>
      </w:r>
      <w:r w:rsidRPr="00F16674">
        <w:rPr>
          <w:rFonts w:ascii="Times New Roman" w:eastAsia="Times New Roman" w:hAnsi="Times New Roman" w:cs="Times New Roman"/>
          <w:kern w:val="2"/>
          <w:sz w:val="28"/>
          <w:szCs w:val="28"/>
        </w:rPr>
        <w:t xml:space="preserve">», </w:t>
      </w:r>
      <w:r w:rsidRPr="00F16674">
        <w:rPr>
          <w:rFonts w:ascii="Times New Roman" w:eastAsia="Times New Roman" w:hAnsi="Times New Roman" w:cs="Times New Roman"/>
          <w:sz w:val="28"/>
          <w:szCs w:val="28"/>
        </w:rPr>
        <w:t xml:space="preserve">в целях обеспечения долгосрочного бюджетного планирования в </w:t>
      </w:r>
      <w:proofErr w:type="spellStart"/>
      <w:r>
        <w:rPr>
          <w:rFonts w:ascii="Times New Roman" w:eastAsia="Times New Roman" w:hAnsi="Times New Roman" w:cs="Times New Roman"/>
          <w:sz w:val="28"/>
          <w:szCs w:val="28"/>
        </w:rPr>
        <w:t>Истоминском</w:t>
      </w:r>
      <w:proofErr w:type="spellEnd"/>
      <w:r w:rsidRPr="00F16674">
        <w:rPr>
          <w:rFonts w:ascii="Times New Roman" w:eastAsia="Times New Roman" w:hAnsi="Times New Roman" w:cs="Times New Roman"/>
          <w:sz w:val="28"/>
          <w:szCs w:val="28"/>
        </w:rPr>
        <w:t xml:space="preserve"> сельском поселении, </w:t>
      </w:r>
      <w:r w:rsidRPr="00F16674">
        <w:rPr>
          <w:rFonts w:ascii="Times New Roman" w:eastAsia="Times New Roman" w:hAnsi="Times New Roman" w:cs="Times New Roman"/>
          <w:kern w:val="2"/>
          <w:sz w:val="28"/>
          <w:szCs w:val="28"/>
        </w:rPr>
        <w:t>планируется разраб</w:t>
      </w:r>
      <w:r>
        <w:rPr>
          <w:rFonts w:ascii="Times New Roman" w:eastAsia="Times New Roman" w:hAnsi="Times New Roman" w:cs="Times New Roman"/>
          <w:kern w:val="2"/>
          <w:sz w:val="28"/>
          <w:szCs w:val="28"/>
        </w:rPr>
        <w:t>отка Бюджетного прогноза на 2022-2027</w:t>
      </w:r>
      <w:r w:rsidRPr="00F16674">
        <w:rPr>
          <w:rFonts w:ascii="Times New Roman" w:eastAsia="Times New Roman" w:hAnsi="Times New Roman" w:cs="Times New Roman"/>
          <w:kern w:val="2"/>
          <w:sz w:val="28"/>
          <w:szCs w:val="28"/>
        </w:rPr>
        <w:t xml:space="preserve"> год</w:t>
      </w:r>
      <w:r>
        <w:rPr>
          <w:rFonts w:ascii="Times New Roman" w:eastAsia="Times New Roman" w:hAnsi="Times New Roman" w:cs="Times New Roman"/>
          <w:kern w:val="2"/>
          <w:sz w:val="28"/>
          <w:szCs w:val="28"/>
        </w:rPr>
        <w:t>ы</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 Указанными Правилами установлено, что бюджетный прогноз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долгосрочный период разрабатывается каждые три года на шесть лет на основе прогноза социально-экономического развития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p w14:paraId="66124CA4"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7130BD0" w14:textId="4CDD7A59"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Проектом бюджетного прогноза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w:t>
      </w:r>
      <w:r w:rsidRPr="00A251E8">
        <w:rPr>
          <w:rFonts w:ascii="Times New Roman" w:eastAsia="Times New Roman" w:hAnsi="Times New Roman" w:cs="Times New Roman"/>
          <w:sz w:val="28"/>
          <w:szCs w:val="28"/>
        </w:rPr>
        <w:t>среднем</w:t>
      </w:r>
      <w:r w:rsidR="00A251E8">
        <w:rPr>
          <w:rFonts w:ascii="Times New Roman" w:eastAsia="Times New Roman" w:hAnsi="Times New Roman" w:cs="Times New Roman"/>
          <w:sz w:val="28"/>
          <w:szCs w:val="28"/>
        </w:rPr>
        <w:t xml:space="preserve"> к  2027 году </w:t>
      </w:r>
      <w:r w:rsidRPr="00A251E8">
        <w:rPr>
          <w:rFonts w:ascii="Times New Roman" w:eastAsia="Times New Roman" w:hAnsi="Times New Roman" w:cs="Times New Roman"/>
          <w:sz w:val="28"/>
          <w:szCs w:val="28"/>
        </w:rPr>
        <w:t xml:space="preserve"> </w:t>
      </w:r>
      <w:r w:rsidR="00A251E8" w:rsidRPr="00A251E8">
        <w:rPr>
          <w:rFonts w:ascii="Times New Roman" w:eastAsia="Times New Roman" w:hAnsi="Times New Roman" w:cs="Times New Roman"/>
          <w:sz w:val="28"/>
          <w:szCs w:val="28"/>
        </w:rPr>
        <w:t>на 101,6</w:t>
      </w:r>
      <w:r w:rsidRPr="00A251E8">
        <w:rPr>
          <w:rFonts w:ascii="Times New Roman" w:eastAsia="Times New Roman" w:hAnsi="Times New Roman" w:cs="Times New Roman"/>
          <w:sz w:val="28"/>
          <w:szCs w:val="28"/>
        </w:rPr>
        <w:t xml:space="preserve">% </w:t>
      </w:r>
      <w:r w:rsidR="00A251E8">
        <w:rPr>
          <w:rFonts w:ascii="Times New Roman" w:eastAsia="Times New Roman" w:hAnsi="Times New Roman" w:cs="Times New Roman"/>
          <w:sz w:val="28"/>
          <w:szCs w:val="28"/>
        </w:rPr>
        <w:t>.</w:t>
      </w:r>
    </w:p>
    <w:p w14:paraId="60B91B67"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85D2D63" w14:textId="32546B09"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Times New Roman" w:hAnsi="Times New Roman" w:cs="Times New Roman"/>
          <w:sz w:val="28"/>
          <w:szCs w:val="28"/>
        </w:rPr>
        <w:t xml:space="preserve">В течение двух месяцев со дня </w:t>
      </w:r>
      <w:r w:rsidRPr="00F16674">
        <w:rPr>
          <w:rFonts w:ascii="Times New Roman" w:eastAsia="Times New Roman" w:hAnsi="Times New Roman" w:cs="Times New Roman"/>
          <w:kern w:val="2"/>
          <w:sz w:val="28"/>
          <w:szCs w:val="28"/>
        </w:rPr>
        <w:t xml:space="preserve">официального опубликования решения Собрания депутатов </w:t>
      </w:r>
      <w:proofErr w:type="spellStart"/>
      <w:r>
        <w:rPr>
          <w:rFonts w:ascii="Times New Roman" w:eastAsia="Times New Roman" w:hAnsi="Times New Roman" w:cs="Times New Roman"/>
          <w:kern w:val="2"/>
          <w:sz w:val="28"/>
          <w:szCs w:val="28"/>
        </w:rPr>
        <w:t>Истоминского</w:t>
      </w:r>
      <w:proofErr w:type="spellEnd"/>
      <w:r>
        <w:rPr>
          <w:rFonts w:ascii="Times New Roman" w:eastAsia="Times New Roman" w:hAnsi="Times New Roman" w:cs="Times New Roman"/>
          <w:kern w:val="2"/>
          <w:sz w:val="28"/>
          <w:szCs w:val="28"/>
        </w:rPr>
        <w:t xml:space="preserve"> сельского поселения</w:t>
      </w:r>
      <w:r w:rsidRPr="00F16674">
        <w:rPr>
          <w:rFonts w:ascii="Times New Roman" w:eastAsia="Times New Roman" w:hAnsi="Times New Roman" w:cs="Times New Roman"/>
          <w:kern w:val="2"/>
          <w:sz w:val="28"/>
          <w:szCs w:val="28"/>
        </w:rPr>
        <w:t xml:space="preserve"> «О бюджете </w:t>
      </w:r>
      <w:proofErr w:type="spellStart"/>
      <w:r>
        <w:rPr>
          <w:rFonts w:ascii="Times New Roman" w:eastAsia="Times New Roman" w:hAnsi="Times New Roman" w:cs="Times New Roman"/>
          <w:kern w:val="2"/>
          <w:sz w:val="28"/>
          <w:szCs w:val="28"/>
        </w:rPr>
        <w:t>Истоминского</w:t>
      </w:r>
      <w:proofErr w:type="spellEnd"/>
      <w:r w:rsidRPr="00F16674">
        <w:rPr>
          <w:rFonts w:ascii="Times New Roman" w:eastAsia="Times New Roman" w:hAnsi="Times New Roman" w:cs="Times New Roman"/>
          <w:kern w:val="2"/>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202</w:t>
      </w:r>
      <w:r>
        <w:rPr>
          <w:rFonts w:ascii="Times New Roman" w:eastAsia="Times New Roman" w:hAnsi="Times New Roman" w:cs="Times New Roman"/>
          <w:sz w:val="28"/>
          <w:szCs w:val="28"/>
        </w:rPr>
        <w:t>2</w:t>
      </w:r>
      <w:r w:rsidRPr="00F16674">
        <w:rPr>
          <w:rFonts w:ascii="Times New Roman" w:eastAsia="Times New Roman" w:hAnsi="Times New Roman" w:cs="Times New Roman"/>
          <w:sz w:val="28"/>
          <w:szCs w:val="28"/>
        </w:rPr>
        <w:t xml:space="preserve"> год и на плановый период 202</w:t>
      </w:r>
      <w:r>
        <w:rPr>
          <w:rFonts w:ascii="Times New Roman" w:eastAsia="Times New Roman" w:hAnsi="Times New Roman" w:cs="Times New Roman"/>
          <w:sz w:val="28"/>
          <w:szCs w:val="28"/>
        </w:rPr>
        <w:t>3</w:t>
      </w:r>
      <w:r w:rsidRPr="00F16674">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4</w:t>
      </w:r>
      <w:r w:rsidRPr="00F16674">
        <w:rPr>
          <w:rFonts w:ascii="Times New Roman" w:eastAsia="Times New Roman" w:hAnsi="Times New Roman" w:cs="Times New Roman"/>
          <w:sz w:val="28"/>
          <w:szCs w:val="28"/>
        </w:rPr>
        <w:t xml:space="preserve">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период их действия. </w:t>
      </w:r>
      <w:proofErr w:type="gramEnd"/>
    </w:p>
    <w:p w14:paraId="69A3092D" w14:textId="726FBFFA"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r w:rsidRPr="00F16674">
        <w:rPr>
          <w:rFonts w:ascii="Times New Roman" w:eastAsia="Calibri" w:hAnsi="Times New Roman" w:cs="Times New Roman"/>
          <w:sz w:val="28"/>
          <w:szCs w:val="28"/>
          <w:lang w:eastAsia="en-US"/>
        </w:rPr>
        <w:t>Б</w:t>
      </w:r>
      <w:r w:rsidRPr="00F16674">
        <w:rPr>
          <w:rFonts w:ascii="Times New Roman" w:eastAsia="Times New Roman" w:hAnsi="Times New Roman" w:cs="Times New Roman"/>
          <w:sz w:val="28"/>
          <w:szCs w:val="28"/>
        </w:rPr>
        <w:t xml:space="preserve">юджетный прогноз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период 20</w:t>
      </w:r>
      <w:r>
        <w:rPr>
          <w:rFonts w:ascii="Times New Roman" w:eastAsia="Times New Roman" w:hAnsi="Times New Roman" w:cs="Times New Roman"/>
          <w:sz w:val="28"/>
          <w:szCs w:val="28"/>
        </w:rPr>
        <w:t>22</w:t>
      </w: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Pr="00F16674">
        <w:rPr>
          <w:rFonts w:ascii="Times New Roman" w:eastAsia="Times New Roman" w:hAnsi="Times New Roman" w:cs="Times New Roman"/>
          <w:sz w:val="28"/>
          <w:szCs w:val="28"/>
        </w:rPr>
        <w:t xml:space="preserve"> годов может быть изменен с учетом принятия документов стратегического планирования на федеральном и областном уровнях, </w:t>
      </w:r>
      <w:r w:rsidRPr="00F16674">
        <w:rPr>
          <w:rFonts w:ascii="Times New Roman" w:eastAsia="Calibri" w:hAnsi="Times New Roman" w:cs="Times New Roman"/>
          <w:sz w:val="28"/>
          <w:szCs w:val="28"/>
          <w:lang w:eastAsia="en-US"/>
        </w:rPr>
        <w:t xml:space="preserve">а также уточнения показателей прогноза </w:t>
      </w:r>
      <w:r w:rsidRPr="00F16674">
        <w:rPr>
          <w:rFonts w:ascii="Times New Roman" w:eastAsia="Times New Roman" w:hAnsi="Times New Roman" w:cs="Times New Roman"/>
          <w:sz w:val="28"/>
          <w:szCs w:val="28"/>
        </w:rPr>
        <w:t xml:space="preserve">социально-экономического развития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долгосрочный период в соответствии со статьей 170</w:t>
      </w:r>
      <w:r w:rsidRPr="00F16674">
        <w:rPr>
          <w:rFonts w:ascii="Times New Roman" w:eastAsia="Times New Roman" w:hAnsi="Times New Roman" w:cs="Times New Roman"/>
          <w:sz w:val="28"/>
          <w:szCs w:val="28"/>
          <w:vertAlign w:val="superscript"/>
        </w:rPr>
        <w:t>1</w:t>
      </w:r>
      <w:r w:rsidRPr="00F16674">
        <w:rPr>
          <w:rFonts w:ascii="Times New Roman" w:eastAsia="Times New Roman" w:hAnsi="Times New Roman" w:cs="Times New Roman"/>
          <w:sz w:val="28"/>
          <w:szCs w:val="28"/>
        </w:rPr>
        <w:t xml:space="preserve"> Бюджетного кодекса Российской Федерации.</w:t>
      </w:r>
    </w:p>
    <w:p w14:paraId="20A38F1A" w14:textId="7132B00C" w:rsidR="00F16674" w:rsidRPr="00F16674" w:rsidRDefault="00A04449" w:rsidP="00F16674">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29"/>
      <w:r w:rsidRPr="005A233E">
        <w:rPr>
          <w:rFonts w:ascii="Times New Roman CYR" w:eastAsia="Times New Roman" w:hAnsi="Times New Roman CYR" w:cs="Times New Roman CYR"/>
          <w:color w:val="26282F"/>
          <w:sz w:val="28"/>
          <w:szCs w:val="28"/>
        </w:rPr>
        <w:t xml:space="preserve">1. </w:t>
      </w:r>
      <w:proofErr w:type="gramStart"/>
      <w:r w:rsidRPr="005A233E">
        <w:rPr>
          <w:rFonts w:ascii="Times New Roman CYR" w:eastAsia="Times New Roman" w:hAnsi="Times New Roman CYR" w:cs="Times New Roman CYR"/>
          <w:color w:val="26282F"/>
          <w:sz w:val="28"/>
          <w:szCs w:val="28"/>
        </w:rPr>
        <w:t>Основные параметры варианта долгосрочного прогноза, определенные в качестве базовых для целей долгосрочного бюджетного планирования</w:t>
      </w:r>
      <w:proofErr w:type="gramEnd"/>
    </w:p>
    <w:bookmarkEnd w:id="6"/>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5229" w:type="pct"/>
        <w:jc w:val="center"/>
        <w:tblInd w:w="1422" w:type="dxa"/>
        <w:tblLayout w:type="fixed"/>
        <w:tblCellMar>
          <w:top w:w="75" w:type="dxa"/>
          <w:left w:w="0" w:type="dxa"/>
          <w:bottom w:w="75" w:type="dxa"/>
          <w:right w:w="0" w:type="dxa"/>
        </w:tblCellMar>
        <w:tblLook w:val="04A0" w:firstRow="1" w:lastRow="0" w:firstColumn="1" w:lastColumn="0" w:noHBand="0" w:noVBand="1"/>
      </w:tblPr>
      <w:tblGrid>
        <w:gridCol w:w="704"/>
        <w:gridCol w:w="3649"/>
        <w:gridCol w:w="1667"/>
        <w:gridCol w:w="1545"/>
        <w:gridCol w:w="1686"/>
        <w:gridCol w:w="1686"/>
        <w:gridCol w:w="1545"/>
        <w:gridCol w:w="1546"/>
        <w:gridCol w:w="1575"/>
      </w:tblGrid>
      <w:tr w:rsidR="00F16674" w:rsidRPr="00F16674" w14:paraId="2122AC19" w14:textId="77777777" w:rsidTr="00D013B0">
        <w:trPr>
          <w:trHeight w:val="275"/>
          <w:tblHeader/>
          <w:jc w:val="center"/>
        </w:trPr>
        <w:tc>
          <w:tcPr>
            <w:tcW w:w="704" w:type="dxa"/>
            <w:vMerge w:val="restart"/>
            <w:tcBorders>
              <w:top w:val="single" w:sz="4" w:space="0" w:color="auto"/>
              <w:left w:val="single" w:sz="4" w:space="0" w:color="auto"/>
              <w:right w:val="single" w:sz="4" w:space="0" w:color="auto"/>
            </w:tcBorders>
            <w:vAlign w:val="center"/>
          </w:tcPr>
          <w:p w14:paraId="7E423C76" w14:textId="77777777" w:rsidR="00F16674" w:rsidRPr="00F16674" w:rsidRDefault="00F16674" w:rsidP="00F16674">
            <w:pPr>
              <w:spacing w:after="0" w:line="252" w:lineRule="auto"/>
              <w:jc w:val="center"/>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w:t>
            </w:r>
          </w:p>
          <w:p w14:paraId="4E167E37" w14:textId="77777777" w:rsidR="00F16674" w:rsidRPr="00F16674" w:rsidRDefault="00F16674" w:rsidP="00F16674">
            <w:pPr>
              <w:spacing w:after="0" w:line="252" w:lineRule="auto"/>
              <w:jc w:val="center"/>
              <w:rPr>
                <w:rFonts w:ascii="Times New Roman" w:eastAsia="Times New Roman" w:hAnsi="Times New Roman" w:cs="Times New Roman"/>
                <w:bCs/>
                <w:sz w:val="24"/>
                <w:szCs w:val="24"/>
              </w:rPr>
            </w:pPr>
            <w:proofErr w:type="gramStart"/>
            <w:r w:rsidRPr="00F16674">
              <w:rPr>
                <w:rFonts w:ascii="Times New Roman" w:eastAsia="Times New Roman" w:hAnsi="Times New Roman" w:cs="Times New Roman"/>
                <w:bCs/>
                <w:sz w:val="24"/>
                <w:szCs w:val="24"/>
              </w:rPr>
              <w:t>п</w:t>
            </w:r>
            <w:proofErr w:type="gramEnd"/>
            <w:r w:rsidRPr="00F16674">
              <w:rPr>
                <w:rFonts w:ascii="Times New Roman" w:eastAsia="Times New Roman" w:hAnsi="Times New Roman" w:cs="Times New Roman"/>
                <w:bCs/>
                <w:sz w:val="24"/>
                <w:szCs w:val="24"/>
              </w:rPr>
              <w:t>/п</w:t>
            </w:r>
          </w:p>
        </w:tc>
        <w:tc>
          <w:tcPr>
            <w:tcW w:w="364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4FF4EDDA"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6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55B74A"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bCs/>
                <w:sz w:val="24"/>
                <w:szCs w:val="24"/>
              </w:rPr>
              <w:t>Единица измерения</w:t>
            </w:r>
          </w:p>
        </w:tc>
        <w:tc>
          <w:tcPr>
            <w:tcW w:w="9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D65455C"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217C239A" w14:textId="77777777" w:rsidTr="00D013B0">
        <w:trPr>
          <w:trHeight w:val="297"/>
          <w:tblHeader/>
          <w:jc w:val="center"/>
        </w:trPr>
        <w:tc>
          <w:tcPr>
            <w:tcW w:w="704" w:type="dxa"/>
            <w:vMerge/>
            <w:tcBorders>
              <w:left w:val="single" w:sz="4" w:space="0" w:color="auto"/>
              <w:bottom w:val="single" w:sz="4" w:space="0" w:color="auto"/>
              <w:right w:val="single" w:sz="4" w:space="0" w:color="auto"/>
            </w:tcBorders>
          </w:tcPr>
          <w:p w14:paraId="4A31051C" w14:textId="77777777" w:rsidR="00F16674" w:rsidRPr="00F16674" w:rsidRDefault="00F16674" w:rsidP="00F16674">
            <w:pPr>
              <w:widowControl w:val="0"/>
              <w:autoSpaceDE w:val="0"/>
              <w:autoSpaceDN w:val="0"/>
              <w:adjustRightInd w:val="0"/>
              <w:spacing w:after="0" w:line="240" w:lineRule="auto"/>
              <w:ind w:firstLine="771"/>
              <w:jc w:val="center"/>
              <w:rPr>
                <w:rFonts w:ascii="Times New Roman" w:eastAsia="Times New Roman" w:hAnsi="Times New Roman" w:cs="Times New Roman"/>
                <w:sz w:val="28"/>
                <w:szCs w:val="28"/>
              </w:rPr>
            </w:pPr>
          </w:p>
        </w:tc>
        <w:tc>
          <w:tcPr>
            <w:tcW w:w="364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9DEEB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AEF3E"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18E96D" w14:textId="3125406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r>
              <w:rPr>
                <w:rFonts w:ascii="Times New Roman" w:eastAsia="Times New Roman" w:hAnsi="Times New Roman" w:cs="Times New Roman"/>
                <w:sz w:val="28"/>
                <w:szCs w:val="28"/>
              </w:rPr>
              <w:t>022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BFD483" w14:textId="7037B70F"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487E3C" w14:textId="32BF6A2B"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1F72B4" w14:textId="0DAC7B1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8031FD" w14:textId="35216C3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0AA581" w14:textId="087650C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p>
        </w:tc>
      </w:tr>
      <w:tr w:rsidR="00F16674" w:rsidRPr="00F16674" w14:paraId="70803AEC"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326E87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4AD78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AC4A9"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3</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975BD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9AB15C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36F690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41C32FD"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7</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8DCF5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FCD429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9</w:t>
            </w:r>
          </w:p>
        </w:tc>
      </w:tr>
      <w:tr w:rsidR="00F16674" w:rsidRPr="00F16674" w14:paraId="11ADB86A"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0261660D"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94AD01" w14:textId="77777777" w:rsidR="00F16674" w:rsidRPr="00F16674" w:rsidRDefault="00F16674" w:rsidP="00F16674">
            <w:pPr>
              <w:spacing w:after="0" w:line="252" w:lineRule="auto"/>
              <w:ind w:right="-57"/>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Индекс потребительских цен</w:t>
            </w:r>
          </w:p>
          <w:p w14:paraId="7BBDE69D" w14:textId="77777777" w:rsidR="00F16674" w:rsidRPr="00F16674" w:rsidRDefault="00F16674" w:rsidP="00F16674">
            <w:pPr>
              <w:spacing w:after="0" w:line="252" w:lineRule="auto"/>
              <w:ind w:right="-57"/>
              <w:rPr>
                <w:rFonts w:ascii="Times New Roman" w:eastAsia="Times New Roman" w:hAnsi="Times New Roman" w:cs="Times New Roman"/>
                <w:bCs/>
                <w:sz w:val="24"/>
                <w:szCs w:val="24"/>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5117E" w14:textId="77777777" w:rsidR="00F16674" w:rsidRPr="00F16674" w:rsidRDefault="00F16674" w:rsidP="00F16674">
            <w:pPr>
              <w:spacing w:after="0" w:line="252" w:lineRule="auto"/>
              <w:jc w:val="center"/>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процентов к предыдущему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BCDD5F" w14:textId="1009F4A5" w:rsidR="00F16674" w:rsidRPr="00F16674" w:rsidRDefault="00886C10" w:rsidP="00F16674">
            <w:pPr>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85741C" w14:textId="68FB20A0"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C40D8C" w14:textId="051F8D4B"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487040" w14:textId="267C30B1"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073085" w14:textId="0564C3DB"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r w:rsidRPr="00F16674">
              <w:rPr>
                <w:rFonts w:ascii="Times New Roman" w:eastAsia="Times New Roman" w:hAnsi="Times New Roman" w:cs="Times New Roman"/>
                <w:kern w:val="2"/>
                <w:sz w:val="24"/>
                <w:szCs w:val="24"/>
              </w:rPr>
              <w:t>104</w:t>
            </w:r>
            <w:r w:rsidR="00886C10">
              <w:rPr>
                <w:rFonts w:ascii="Times New Roman" w:eastAsia="Times New Roman" w:hAnsi="Times New Roman" w:cs="Times New Roman"/>
                <w:kern w:val="2"/>
                <w:sz w:val="24"/>
                <w:szCs w:val="24"/>
              </w:rPr>
              <w:t>,0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DD6662" w14:textId="05BA5BF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r w:rsidRPr="00F16674">
              <w:rPr>
                <w:rFonts w:ascii="Times New Roman" w:eastAsia="Times New Roman" w:hAnsi="Times New Roman" w:cs="Times New Roman"/>
                <w:kern w:val="2"/>
                <w:sz w:val="24"/>
                <w:szCs w:val="24"/>
              </w:rPr>
              <w:t>104</w:t>
            </w:r>
            <w:r w:rsidR="00886C10">
              <w:rPr>
                <w:rFonts w:ascii="Times New Roman" w:eastAsia="Times New Roman" w:hAnsi="Times New Roman" w:cs="Times New Roman"/>
                <w:kern w:val="2"/>
                <w:sz w:val="24"/>
                <w:szCs w:val="24"/>
              </w:rPr>
              <w:t>,0</w:t>
            </w:r>
          </w:p>
        </w:tc>
      </w:tr>
      <w:tr w:rsidR="00F16674" w:rsidRPr="00F16674" w14:paraId="75EFA5E2"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508862D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43E17E" w14:textId="77777777" w:rsidR="00F16674" w:rsidRPr="00F16674" w:rsidRDefault="00F16674" w:rsidP="00F16674">
            <w:pPr>
              <w:spacing w:after="0" w:line="240" w:lineRule="auto"/>
              <w:jc w:val="both"/>
              <w:rPr>
                <w:rFonts w:ascii="Times New Roman" w:eastAsia="Times New Roman" w:hAnsi="Times New Roman" w:cs="Times New Roman"/>
                <w:bCs/>
                <w:kern w:val="2"/>
                <w:sz w:val="28"/>
                <w:szCs w:val="28"/>
              </w:rPr>
            </w:pPr>
            <w:r w:rsidRPr="00F16674">
              <w:rPr>
                <w:rFonts w:ascii="Times New Roman" w:eastAsia="Times New Roman" w:hAnsi="Times New Roman" w:cs="Times New Roman"/>
                <w:bCs/>
                <w:kern w:val="2"/>
                <w:sz w:val="28"/>
                <w:szCs w:val="28"/>
              </w:rPr>
              <w:t>Фонд заработной платы</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E5207"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0D9350"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92374"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1E63E"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AAED8"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F25189"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2ED008"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r>
      <w:tr w:rsidR="00F16674" w:rsidRPr="00F16674" w14:paraId="76944C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05BBCD49"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BF1881" w14:textId="77777777" w:rsidR="00F16674" w:rsidRPr="00F16674" w:rsidRDefault="00F16674" w:rsidP="00F16674">
            <w:pPr>
              <w:spacing w:after="0" w:line="240" w:lineRule="auto"/>
              <w:jc w:val="both"/>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В действующих це</w:t>
            </w:r>
            <w:r w:rsidRPr="00F16674">
              <w:rPr>
                <w:rFonts w:ascii="Times New Roman" w:eastAsia="Times New Roman" w:hAnsi="Times New Roman" w:cs="Times New Roman"/>
                <w:kern w:val="2"/>
                <w:sz w:val="24"/>
                <w:szCs w:val="24"/>
              </w:rPr>
              <w:softHyphen/>
              <w:t>нах, всего</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BC12"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тыс. рублей</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C2A6"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121968,5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A386B"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132493,2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19BE"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137690,4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F62B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143060,3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A03E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150213,3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3B7EF"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158005,3</w:t>
            </w:r>
          </w:p>
        </w:tc>
      </w:tr>
      <w:tr w:rsidR="00F16674" w:rsidRPr="00F16674" w14:paraId="4AE84B9F"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3258044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A8EC16" w14:textId="77777777" w:rsidR="00F16674" w:rsidRPr="00F16674" w:rsidRDefault="00F16674" w:rsidP="00F16674">
            <w:pPr>
              <w:spacing w:after="0" w:line="240" w:lineRule="auto"/>
              <w:jc w:val="both"/>
              <w:rPr>
                <w:rFonts w:ascii="Times New Roman" w:eastAsia="Times New Roman" w:hAnsi="Times New Roman" w:cs="Times New Roman"/>
                <w:kern w:val="2"/>
                <w:sz w:val="24"/>
                <w:szCs w:val="24"/>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5EF17"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процентов к пре</w:t>
            </w:r>
            <w:r w:rsidRPr="00F16674">
              <w:rPr>
                <w:rFonts w:ascii="Times New Roman" w:eastAsia="Times New Roman" w:hAnsi="Times New Roman" w:cs="Times New Roman"/>
                <w:kern w:val="2"/>
                <w:sz w:val="24"/>
                <w:szCs w:val="24"/>
              </w:rPr>
              <w:softHyphen/>
              <w:t>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432A"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114,8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754D5"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108,6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E6085"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103,9</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9B2F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103,9</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2C5A7"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105,0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58C69"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105,2</w:t>
            </w:r>
          </w:p>
        </w:tc>
      </w:tr>
      <w:tr w:rsidR="00F16674" w:rsidRPr="00F16674" w14:paraId="251D1B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4CA9E46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FB7" w14:textId="77777777" w:rsidR="00F16674" w:rsidRPr="00F16674" w:rsidRDefault="00F16674" w:rsidP="00F16674">
            <w:pPr>
              <w:spacing w:after="0" w:line="240" w:lineRule="auto"/>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Среднесписочная численность работников территории</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7EDB5" w14:textId="77777777" w:rsidR="00F16674" w:rsidRPr="00F16674" w:rsidRDefault="00F16674" w:rsidP="00F16674">
            <w:pPr>
              <w:spacing w:after="0" w:line="240" w:lineRule="auto"/>
              <w:jc w:val="center"/>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чел.</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0481" w14:textId="548A0B0C"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4BB35" w14:textId="6CFB9548"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013B0">
              <w:rPr>
                <w:rFonts w:ascii="Times New Roman" w:eastAsia="Times New Roman" w:hAnsi="Times New Roman" w:cs="Times New Roman"/>
                <w:color w:val="000000"/>
                <w:sz w:val="24"/>
                <w:szCs w:val="24"/>
              </w:rPr>
              <w:t>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E9AC6" w14:textId="4E4BCE12"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47272" w14:textId="3AFD79C7"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7B6C" w14:textId="12994BA6"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6A964" w14:textId="4FE84629"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r>
      <w:tr w:rsidR="00F16674" w:rsidRPr="00F16674" w14:paraId="58AE64E9"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68C5083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9443A" w14:textId="77777777" w:rsidR="00F16674" w:rsidRPr="00F16674" w:rsidRDefault="00F16674" w:rsidP="00F16674">
            <w:pPr>
              <w:spacing w:after="0" w:line="240" w:lineRule="auto"/>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Среднемесячная начисленная заработная плата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B56E3" w14:textId="0419BA01" w:rsidR="00F16674" w:rsidRPr="00F16674" w:rsidRDefault="00D013B0" w:rsidP="00F16674">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Млн</w:t>
            </w:r>
            <w:proofErr w:type="gramStart"/>
            <w:r>
              <w:rPr>
                <w:rFonts w:ascii="Times New Roman" w:eastAsia="Times New Roman" w:hAnsi="Times New Roman" w:cs="Times New Roman"/>
                <w:sz w:val="24"/>
                <w:szCs w:val="24"/>
              </w:rPr>
              <w:t>.</w:t>
            </w:r>
            <w:r w:rsidR="00F16674" w:rsidRPr="00F16674">
              <w:rPr>
                <w:rFonts w:ascii="Times New Roman" w:eastAsia="Times New Roman" w:hAnsi="Times New Roman" w:cs="Times New Roman"/>
                <w:sz w:val="24"/>
                <w:szCs w:val="24"/>
              </w:rPr>
              <w:t>р</w:t>
            </w:r>
            <w:proofErr w:type="gramEnd"/>
            <w:r w:rsidR="00F16674" w:rsidRPr="00F16674">
              <w:rPr>
                <w:rFonts w:ascii="Times New Roman" w:eastAsia="Times New Roman" w:hAnsi="Times New Roman" w:cs="Times New Roman"/>
                <w:sz w:val="24"/>
                <w:szCs w:val="24"/>
              </w:rPr>
              <w:t>уб</w:t>
            </w:r>
            <w:proofErr w:type="spellEnd"/>
            <w:r w:rsidR="00F16674" w:rsidRPr="00F16674">
              <w:rPr>
                <w:rFonts w:ascii="Times New Roman" w:eastAsia="Times New Roman" w:hAnsi="Times New Roman" w:cs="Times New Roman"/>
                <w:sz w:val="24"/>
                <w:szCs w:val="24"/>
              </w:rPr>
              <w:t>.</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118EE" w14:textId="7263EFB0"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127,382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653D3" w14:textId="555074BB"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129,198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ABF0A" w14:textId="79DDDE3A"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FA000" w14:textId="44EB31B2" w:rsidR="00F16674" w:rsidRPr="00F16674" w:rsidRDefault="00D013B0" w:rsidP="00D013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F0C7" w14:textId="25DFE5E8"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6AE6D" w14:textId="6EAB2115"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r>
    </w:tbl>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5411FECD" w14:textId="77777777" w:rsidR="00D013B0" w:rsidRDefault="00D013B0" w:rsidP="009F5C8E">
      <w:pPr>
        <w:pStyle w:val="ConsPlusNormal"/>
        <w:jc w:val="center"/>
        <w:outlineLvl w:val="1"/>
        <w:rPr>
          <w:rFonts w:ascii="Times New Roman" w:hAnsi="Times New Roman" w:cs="Times New Roman"/>
          <w:sz w:val="28"/>
          <w:szCs w:val="28"/>
        </w:rPr>
      </w:pPr>
    </w:p>
    <w:p w14:paraId="5168F010" w14:textId="77777777" w:rsidR="00D013B0" w:rsidRDefault="00D013B0" w:rsidP="009F5C8E">
      <w:pPr>
        <w:pStyle w:val="ConsPlusNormal"/>
        <w:jc w:val="center"/>
        <w:outlineLvl w:val="1"/>
        <w:rPr>
          <w:rFonts w:ascii="Times New Roman" w:hAnsi="Times New Roman" w:cs="Times New Roman"/>
          <w:sz w:val="28"/>
          <w:szCs w:val="28"/>
        </w:rPr>
      </w:pPr>
    </w:p>
    <w:p w14:paraId="4DB3C7F4" w14:textId="180EC46E" w:rsidR="000E14F9" w:rsidRDefault="000E14F9" w:rsidP="009F5C8E">
      <w:pPr>
        <w:pStyle w:val="ConsPlusNormal"/>
        <w:jc w:val="center"/>
        <w:outlineLvl w:val="1"/>
        <w:rPr>
          <w:rFonts w:ascii="Times New Roman" w:hAnsi="Times New Roman" w:cs="Times New Roman"/>
          <w:sz w:val="28"/>
          <w:szCs w:val="28"/>
        </w:rPr>
      </w:pPr>
    </w:p>
    <w:p w14:paraId="09927C3E" w14:textId="77777777" w:rsidR="000E14F9" w:rsidRPr="005A233E"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0"/>
      <w:r>
        <w:rPr>
          <w:rFonts w:ascii="Times New Roman CYR" w:eastAsia="Times New Roman" w:hAnsi="Times New Roman CYR" w:cs="Times New Roman CYR"/>
          <w:color w:val="26282F"/>
          <w:sz w:val="28"/>
          <w:szCs w:val="28"/>
        </w:rPr>
        <w:lastRenderedPageBreak/>
        <w:t>2</w:t>
      </w:r>
      <w:r w:rsidR="005A233E" w:rsidRPr="005A233E">
        <w:rPr>
          <w:rFonts w:ascii="Times New Roman CYR" w:eastAsia="Times New Roman" w:hAnsi="Times New Roman CYR" w:cs="Times New Roman CYR"/>
          <w:color w:val="26282F"/>
          <w:sz w:val="28"/>
          <w:szCs w:val="28"/>
        </w:rPr>
        <w:t xml:space="preserve">. Прогноз основных характеристик бюджета </w:t>
      </w:r>
      <w:proofErr w:type="spellStart"/>
      <w:r w:rsidR="005A233E" w:rsidRPr="005A233E">
        <w:rPr>
          <w:rFonts w:ascii="Times New Roman CYR" w:eastAsia="Times New Roman" w:hAnsi="Times New Roman CYR" w:cs="Times New Roman CYR"/>
          <w:color w:val="26282F"/>
          <w:sz w:val="28"/>
          <w:szCs w:val="28"/>
        </w:rPr>
        <w:t>Истоминского</w:t>
      </w:r>
      <w:proofErr w:type="spellEnd"/>
      <w:r w:rsidR="005A233E" w:rsidRPr="005A233E">
        <w:rPr>
          <w:rFonts w:ascii="Times New Roman CYR" w:eastAsia="Times New Roman" w:hAnsi="Times New Roman CYR" w:cs="Times New Roman CYR"/>
          <w:color w:val="26282F"/>
          <w:sz w:val="28"/>
          <w:szCs w:val="28"/>
        </w:rPr>
        <w:t xml:space="preserve"> сельского поселения </w:t>
      </w:r>
      <w:proofErr w:type="spellStart"/>
      <w:r w:rsidR="005A233E" w:rsidRPr="005A233E">
        <w:rPr>
          <w:rFonts w:ascii="Times New Roman CYR" w:eastAsia="Times New Roman" w:hAnsi="Times New Roman CYR" w:cs="Times New Roman CYR"/>
          <w:color w:val="26282F"/>
          <w:sz w:val="28"/>
          <w:szCs w:val="28"/>
        </w:rPr>
        <w:t>Аксайского</w:t>
      </w:r>
      <w:proofErr w:type="spellEnd"/>
      <w:r w:rsidR="005A233E" w:rsidRPr="005A233E">
        <w:rPr>
          <w:rFonts w:ascii="Times New Roman CYR" w:eastAsia="Times New Roman" w:hAnsi="Times New Roman CYR" w:cs="Times New Roman CYR"/>
          <w:color w:val="26282F"/>
          <w:sz w:val="28"/>
          <w:szCs w:val="28"/>
        </w:rPr>
        <w:t xml:space="preserve"> района</w:t>
      </w:r>
    </w:p>
    <w:bookmarkEnd w:id="7"/>
    <w:p w14:paraId="60DC0B15"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468AC3AE" w14:textId="77777777" w:rsidR="009F5C8E" w:rsidRPr="005A233E" w:rsidRDefault="009F5C8E" w:rsidP="009F5C8E">
      <w:pPr>
        <w:pStyle w:val="ConsPlusNormal"/>
        <w:jc w:val="both"/>
        <w:rPr>
          <w:rFonts w:ascii="Times New Roman" w:hAnsi="Times New Roman" w:cs="Times New Roman"/>
          <w:sz w:val="28"/>
          <w:szCs w:val="28"/>
        </w:rPr>
      </w:pPr>
    </w:p>
    <w:tbl>
      <w:tblPr>
        <w:tblW w:w="5108" w:type="pct"/>
        <w:jc w:val="center"/>
        <w:tblLayout w:type="fixed"/>
        <w:tblCellMar>
          <w:top w:w="75" w:type="dxa"/>
          <w:left w:w="0" w:type="dxa"/>
          <w:bottom w:w="75" w:type="dxa"/>
          <w:right w:w="0" w:type="dxa"/>
        </w:tblCellMar>
        <w:tblLook w:val="04A0" w:firstRow="1" w:lastRow="0" w:firstColumn="1" w:lastColumn="0" w:noHBand="0" w:noVBand="1"/>
      </w:tblPr>
      <w:tblGrid>
        <w:gridCol w:w="5679"/>
        <w:gridCol w:w="1574"/>
        <w:gridCol w:w="1687"/>
        <w:gridCol w:w="1687"/>
        <w:gridCol w:w="1547"/>
        <w:gridCol w:w="1547"/>
        <w:gridCol w:w="1580"/>
      </w:tblGrid>
      <w:tr w:rsidR="00F16674" w:rsidRPr="00F16674" w14:paraId="6C27A6BF" w14:textId="77777777" w:rsidTr="007E1844">
        <w:trPr>
          <w:trHeight w:val="263"/>
          <w:jc w:val="center"/>
        </w:trPr>
        <w:tc>
          <w:tcPr>
            <w:tcW w:w="60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7D392C7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0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6C05D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07313883" w14:textId="77777777" w:rsidTr="007E1844">
        <w:trPr>
          <w:trHeight w:val="275"/>
          <w:jc w:val="center"/>
        </w:trPr>
        <w:tc>
          <w:tcPr>
            <w:tcW w:w="60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834D1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4FDC6F" w14:textId="127B11A1"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C86264" w14:textId="48B94CA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738EE4" w14:textId="09EB83C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3D7E58" w14:textId="120EFBE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24D4AE" w14:textId="29D8082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FFECEE" w14:textId="1838004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r>
      <w:tr w:rsidR="00F16674" w:rsidRPr="00F16674" w14:paraId="05D0DDB5" w14:textId="77777777" w:rsidTr="007E1844">
        <w:trPr>
          <w:jc w:val="center"/>
        </w:trPr>
        <w:tc>
          <w:tcPr>
            <w:tcW w:w="161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51A919" w14:textId="1E532B9D" w:rsidR="00F16674" w:rsidRPr="00F16674" w:rsidRDefault="00F16674" w:rsidP="008A14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Показатели бюджета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sidR="008A1478">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tc>
      </w:tr>
      <w:tr w:rsidR="00F16674" w:rsidRPr="00F16674" w14:paraId="5BBB98C7"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D6100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Доходы, в том числе:</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14A30" w14:textId="283EC9CF"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22 857,6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7DA06" w14:textId="2ADA53FF"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21 116,6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3CFB4" w14:textId="244514AD"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26 445,9</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3F6B9" w14:textId="5DB663B5"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D1E0" w14:textId="76316266"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C60D6" w14:textId="7C310A4A"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r>
      <w:tr w:rsidR="00F16674" w:rsidRPr="00F16674" w14:paraId="2E4007DC"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E0FC7C"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налоговые и неналоговые доходы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0261" w14:textId="5269C46A"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10 669,6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1B34" w14:textId="29F05031"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10 725,3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37D2B" w14:textId="6C06002E"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5CE50" w14:textId="43BC54B7"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97EC" w14:textId="578AA983"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90FCC" w14:textId="4A10FC15"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r>
      <w:tr w:rsidR="00F16674" w:rsidRPr="00F16674" w14:paraId="18FFCDCA"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7A5B6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безвозмездные поступления</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1B8D8" w14:textId="33B91240"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12 188,0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CE6F3" w14:textId="6CB5AD9F"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10 391,3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4BFC2" w14:textId="0E2D8253"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15 662,7</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D5A41" w14:textId="5821B711"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5537" w14:textId="5990BA49"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E0482" w14:textId="6F86465F"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r>
      <w:tr w:rsidR="00F16674" w:rsidRPr="00F16674" w14:paraId="73ECBDC8"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67AB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Расходы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E0755" w14:textId="30591C16"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22 857,6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C2DB4" w14:textId="47821082"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21 116,6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24CD3" w14:textId="2D8CD9CC"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26 445,9</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A0D00" w14:textId="3D8DDD50"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8461" w14:textId="675C057F"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04CBC" w14:textId="46947E6B"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r>
      <w:tr w:rsidR="00F16674" w:rsidRPr="00F16674" w14:paraId="4C0FC87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399AA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Дефицит/профицит</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F53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338F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D9B53"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C84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42C6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7FA0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7C3008F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8B5D7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Источники финансирования дефицита бюджета</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D9A5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5C11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E250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FD0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8CAC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799B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41091793"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5F57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Муниципальный долг</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7373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0AE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47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7F82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6E03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513E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0CE2F3E1"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w:t>
      </w:r>
      <w:r w:rsidR="00886C10">
        <w:rPr>
          <w:rFonts w:ascii="Times New Roman" w:eastAsia="Times New Roman" w:hAnsi="Times New Roman" w:cs="Times New Roman"/>
          <w:sz w:val="28"/>
          <w:szCs w:val="28"/>
        </w:rPr>
        <w:t>расходов на плановый период 2023</w:t>
      </w:r>
      <w:r w:rsidRPr="005A233E">
        <w:rPr>
          <w:rFonts w:ascii="Times New Roman" w:eastAsia="Times New Roman" w:hAnsi="Times New Roman" w:cs="Times New Roman"/>
          <w:sz w:val="28"/>
          <w:szCs w:val="28"/>
        </w:rPr>
        <w:t> - 20</w:t>
      </w:r>
      <w:r w:rsidR="00886C10">
        <w:rPr>
          <w:rFonts w:ascii="Times New Roman" w:eastAsia="Times New Roman" w:hAnsi="Times New Roman" w:cs="Times New Roman"/>
          <w:sz w:val="28"/>
          <w:szCs w:val="28"/>
        </w:rPr>
        <w:t>27</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8"/>
    <w:p w14:paraId="5066C036" w14:textId="77777777" w:rsidR="00EE0728" w:rsidRDefault="00EE0728" w:rsidP="00EE0728">
      <w:pPr>
        <w:rPr>
          <w:rFonts w:ascii="Times New Roman" w:hAnsi="Times New Roman" w:cs="Times New Roman"/>
          <w:sz w:val="24"/>
          <w:szCs w:val="24"/>
        </w:rPr>
      </w:pPr>
    </w:p>
    <w:p w14:paraId="74A2049C" w14:textId="77777777" w:rsidR="00F16674" w:rsidRDefault="00F16674" w:rsidP="00EE0728">
      <w:pPr>
        <w:rPr>
          <w:rFonts w:ascii="Times New Roman" w:hAnsi="Times New Roman" w:cs="Times New Roman"/>
          <w:sz w:val="24"/>
          <w:szCs w:val="24"/>
        </w:rPr>
      </w:pPr>
    </w:p>
    <w:p w14:paraId="0697C8AA" w14:textId="77777777" w:rsidR="00F16674" w:rsidRDefault="00F16674" w:rsidP="00EE0728">
      <w:pPr>
        <w:rPr>
          <w:rFonts w:ascii="Times New Roman" w:hAnsi="Times New Roman" w:cs="Times New Roman"/>
          <w:sz w:val="24"/>
          <w:szCs w:val="24"/>
        </w:rPr>
      </w:pPr>
    </w:p>
    <w:p w14:paraId="07F9DC21" w14:textId="77777777" w:rsidR="00F16674" w:rsidRPr="00EE0728" w:rsidRDefault="00F16674"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9" w:name="sub_1031"/>
      <w:r w:rsidRPr="005A233E">
        <w:rPr>
          <w:rFonts w:ascii="Times New Roman CYR" w:eastAsia="Times New Roman" w:hAnsi="Times New Roman CYR" w:cs="Times New Roman CYR"/>
          <w:color w:val="26282F"/>
          <w:sz w:val="28"/>
          <w:szCs w:val="28"/>
        </w:rPr>
        <w:lastRenderedPageBreak/>
        <w:t xml:space="preserve">2.1. Показатели финансового обеспечения муниципальных программ </w:t>
      </w:r>
      <w:proofErr w:type="spellStart"/>
      <w:r w:rsidRPr="005A233E">
        <w:rPr>
          <w:rFonts w:ascii="Times New Roman CYR" w:eastAsia="Times New Roman" w:hAnsi="Times New Roman CYR" w:cs="Times New Roman CYR"/>
          <w:color w:val="26282F"/>
          <w:sz w:val="28"/>
          <w:szCs w:val="28"/>
        </w:rPr>
        <w:t>Истоминского</w:t>
      </w:r>
      <w:proofErr w:type="spellEnd"/>
      <w:r w:rsidRPr="005A233E">
        <w:rPr>
          <w:rFonts w:ascii="Times New Roman CYR" w:eastAsia="Times New Roman" w:hAnsi="Times New Roman CYR" w:cs="Times New Roman CYR"/>
          <w:color w:val="26282F"/>
          <w:sz w:val="28"/>
          <w:szCs w:val="28"/>
        </w:rPr>
        <w:t xml:space="preserve"> сельского поселения</w:t>
      </w:r>
      <w:bookmarkEnd w:id="9"/>
    </w:p>
    <w:p w14:paraId="177EA493"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13ED99B8" w14:textId="77777777" w:rsidR="00A33F82" w:rsidRDefault="00A33F82" w:rsidP="00EE0728">
      <w:pPr>
        <w:rPr>
          <w:rFonts w:ascii="Times New Roman" w:hAnsi="Times New Roman" w:cs="Times New Roman"/>
          <w:sz w:val="24"/>
          <w:szCs w:val="24"/>
        </w:rPr>
      </w:pPr>
    </w:p>
    <w:tbl>
      <w:tblPr>
        <w:tblW w:w="14760" w:type="dxa"/>
        <w:tblInd w:w="93" w:type="dxa"/>
        <w:tblLook w:val="04A0" w:firstRow="1" w:lastRow="0" w:firstColumn="1" w:lastColumn="0" w:noHBand="0" w:noVBand="1"/>
      </w:tblPr>
      <w:tblGrid>
        <w:gridCol w:w="4880"/>
        <w:gridCol w:w="1600"/>
        <w:gridCol w:w="1540"/>
        <w:gridCol w:w="1540"/>
        <w:gridCol w:w="1560"/>
        <w:gridCol w:w="1840"/>
        <w:gridCol w:w="1800"/>
      </w:tblGrid>
      <w:tr w:rsidR="00F16674" w:rsidRPr="00F16674" w14:paraId="7B1CBD2E" w14:textId="77777777" w:rsidTr="00F16674">
        <w:trPr>
          <w:trHeight w:val="315"/>
        </w:trPr>
        <w:tc>
          <w:tcPr>
            <w:tcW w:w="4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36C8"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наименование</w:t>
            </w:r>
          </w:p>
        </w:tc>
        <w:tc>
          <w:tcPr>
            <w:tcW w:w="46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747224"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Бюджет</w:t>
            </w:r>
          </w:p>
        </w:tc>
        <w:tc>
          <w:tcPr>
            <w:tcW w:w="5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4BC6F7"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Оценка</w:t>
            </w:r>
          </w:p>
        </w:tc>
      </w:tr>
      <w:tr w:rsidR="00F16674" w:rsidRPr="00F16674" w14:paraId="4B292285" w14:textId="77777777" w:rsidTr="00F16674">
        <w:trPr>
          <w:trHeight w:val="315"/>
        </w:trPr>
        <w:tc>
          <w:tcPr>
            <w:tcW w:w="4880" w:type="dxa"/>
            <w:vMerge/>
            <w:tcBorders>
              <w:top w:val="single" w:sz="4" w:space="0" w:color="auto"/>
              <w:left w:val="single" w:sz="4" w:space="0" w:color="auto"/>
              <w:bottom w:val="single" w:sz="4" w:space="0" w:color="000000"/>
              <w:right w:val="single" w:sz="4" w:space="0" w:color="auto"/>
            </w:tcBorders>
            <w:vAlign w:val="center"/>
            <w:hideMark/>
          </w:tcPr>
          <w:p w14:paraId="18928A8B" w14:textId="77777777" w:rsidR="00F16674" w:rsidRPr="00F16674" w:rsidRDefault="00F16674" w:rsidP="00F16674">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bottom"/>
            <w:hideMark/>
          </w:tcPr>
          <w:p w14:paraId="48D9C1A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2022 год</w:t>
            </w:r>
          </w:p>
        </w:tc>
        <w:tc>
          <w:tcPr>
            <w:tcW w:w="1540" w:type="dxa"/>
            <w:tcBorders>
              <w:top w:val="nil"/>
              <w:left w:val="nil"/>
              <w:bottom w:val="single" w:sz="4" w:space="0" w:color="auto"/>
              <w:right w:val="single" w:sz="4" w:space="0" w:color="auto"/>
            </w:tcBorders>
            <w:shd w:val="clear" w:color="auto" w:fill="auto"/>
            <w:noWrap/>
            <w:vAlign w:val="bottom"/>
            <w:hideMark/>
          </w:tcPr>
          <w:p w14:paraId="64E6DE43"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2023 год</w:t>
            </w:r>
          </w:p>
        </w:tc>
        <w:tc>
          <w:tcPr>
            <w:tcW w:w="1540" w:type="dxa"/>
            <w:tcBorders>
              <w:top w:val="nil"/>
              <w:left w:val="nil"/>
              <w:bottom w:val="single" w:sz="4" w:space="0" w:color="auto"/>
              <w:right w:val="single" w:sz="4" w:space="0" w:color="auto"/>
            </w:tcBorders>
            <w:shd w:val="clear" w:color="auto" w:fill="auto"/>
            <w:noWrap/>
            <w:vAlign w:val="bottom"/>
            <w:hideMark/>
          </w:tcPr>
          <w:p w14:paraId="07E98BD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2024 год</w:t>
            </w:r>
          </w:p>
        </w:tc>
        <w:tc>
          <w:tcPr>
            <w:tcW w:w="1560" w:type="dxa"/>
            <w:tcBorders>
              <w:top w:val="nil"/>
              <w:left w:val="nil"/>
              <w:bottom w:val="single" w:sz="4" w:space="0" w:color="auto"/>
              <w:right w:val="single" w:sz="4" w:space="0" w:color="auto"/>
            </w:tcBorders>
            <w:shd w:val="clear" w:color="auto" w:fill="auto"/>
            <w:noWrap/>
            <w:vAlign w:val="bottom"/>
            <w:hideMark/>
          </w:tcPr>
          <w:p w14:paraId="25A6158A"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2025 год</w:t>
            </w:r>
          </w:p>
        </w:tc>
        <w:tc>
          <w:tcPr>
            <w:tcW w:w="1840" w:type="dxa"/>
            <w:tcBorders>
              <w:top w:val="nil"/>
              <w:left w:val="nil"/>
              <w:bottom w:val="single" w:sz="4" w:space="0" w:color="auto"/>
              <w:right w:val="single" w:sz="4" w:space="0" w:color="auto"/>
            </w:tcBorders>
            <w:shd w:val="clear" w:color="auto" w:fill="auto"/>
            <w:noWrap/>
            <w:vAlign w:val="bottom"/>
            <w:hideMark/>
          </w:tcPr>
          <w:p w14:paraId="6F951A9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2026 год</w:t>
            </w:r>
          </w:p>
        </w:tc>
        <w:tc>
          <w:tcPr>
            <w:tcW w:w="1800" w:type="dxa"/>
            <w:tcBorders>
              <w:top w:val="nil"/>
              <w:left w:val="nil"/>
              <w:bottom w:val="single" w:sz="4" w:space="0" w:color="auto"/>
              <w:right w:val="single" w:sz="4" w:space="0" w:color="auto"/>
            </w:tcBorders>
            <w:shd w:val="clear" w:color="auto" w:fill="auto"/>
            <w:noWrap/>
            <w:vAlign w:val="bottom"/>
            <w:hideMark/>
          </w:tcPr>
          <w:p w14:paraId="4629C2F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2027 год</w:t>
            </w:r>
          </w:p>
        </w:tc>
      </w:tr>
      <w:tr w:rsidR="00F16674" w:rsidRPr="00F16674" w14:paraId="3BD9C7A7" w14:textId="77777777" w:rsidTr="00F16674">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41E2947"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1</w:t>
            </w:r>
          </w:p>
        </w:tc>
        <w:tc>
          <w:tcPr>
            <w:tcW w:w="1600" w:type="dxa"/>
            <w:tcBorders>
              <w:top w:val="nil"/>
              <w:left w:val="nil"/>
              <w:bottom w:val="nil"/>
              <w:right w:val="single" w:sz="4" w:space="0" w:color="auto"/>
            </w:tcBorders>
            <w:shd w:val="clear" w:color="auto" w:fill="auto"/>
            <w:noWrap/>
            <w:vAlign w:val="bottom"/>
            <w:hideMark/>
          </w:tcPr>
          <w:p w14:paraId="14223DEC"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w:t>
            </w:r>
          </w:p>
        </w:tc>
        <w:tc>
          <w:tcPr>
            <w:tcW w:w="1540" w:type="dxa"/>
            <w:tcBorders>
              <w:top w:val="nil"/>
              <w:left w:val="nil"/>
              <w:bottom w:val="nil"/>
              <w:right w:val="single" w:sz="4" w:space="0" w:color="auto"/>
            </w:tcBorders>
            <w:shd w:val="clear" w:color="auto" w:fill="auto"/>
            <w:noWrap/>
            <w:vAlign w:val="bottom"/>
            <w:hideMark/>
          </w:tcPr>
          <w:p w14:paraId="00AE31E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3</w:t>
            </w:r>
          </w:p>
        </w:tc>
        <w:tc>
          <w:tcPr>
            <w:tcW w:w="1540" w:type="dxa"/>
            <w:tcBorders>
              <w:top w:val="nil"/>
              <w:left w:val="nil"/>
              <w:bottom w:val="nil"/>
              <w:right w:val="single" w:sz="4" w:space="0" w:color="auto"/>
            </w:tcBorders>
            <w:shd w:val="clear" w:color="auto" w:fill="auto"/>
            <w:noWrap/>
            <w:vAlign w:val="bottom"/>
            <w:hideMark/>
          </w:tcPr>
          <w:p w14:paraId="35BCE9A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4</w:t>
            </w:r>
          </w:p>
        </w:tc>
        <w:tc>
          <w:tcPr>
            <w:tcW w:w="1560" w:type="dxa"/>
            <w:tcBorders>
              <w:top w:val="nil"/>
              <w:left w:val="nil"/>
              <w:bottom w:val="nil"/>
              <w:right w:val="single" w:sz="4" w:space="0" w:color="auto"/>
            </w:tcBorders>
            <w:shd w:val="clear" w:color="auto" w:fill="auto"/>
            <w:noWrap/>
            <w:vAlign w:val="bottom"/>
            <w:hideMark/>
          </w:tcPr>
          <w:p w14:paraId="2B5C3569"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5</w:t>
            </w:r>
          </w:p>
        </w:tc>
        <w:tc>
          <w:tcPr>
            <w:tcW w:w="1840" w:type="dxa"/>
            <w:tcBorders>
              <w:top w:val="nil"/>
              <w:left w:val="nil"/>
              <w:bottom w:val="nil"/>
              <w:right w:val="single" w:sz="4" w:space="0" w:color="auto"/>
            </w:tcBorders>
            <w:shd w:val="clear" w:color="auto" w:fill="auto"/>
            <w:noWrap/>
            <w:vAlign w:val="bottom"/>
            <w:hideMark/>
          </w:tcPr>
          <w:p w14:paraId="0B79D39E"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6</w:t>
            </w:r>
          </w:p>
        </w:tc>
        <w:tc>
          <w:tcPr>
            <w:tcW w:w="1800" w:type="dxa"/>
            <w:tcBorders>
              <w:top w:val="nil"/>
              <w:left w:val="nil"/>
              <w:bottom w:val="nil"/>
              <w:right w:val="single" w:sz="4" w:space="0" w:color="auto"/>
            </w:tcBorders>
            <w:shd w:val="clear" w:color="auto" w:fill="auto"/>
            <w:noWrap/>
            <w:vAlign w:val="bottom"/>
            <w:hideMark/>
          </w:tcPr>
          <w:p w14:paraId="5BB7F909"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7</w:t>
            </w:r>
          </w:p>
        </w:tc>
      </w:tr>
      <w:tr w:rsidR="00F16674" w:rsidRPr="00F16674" w14:paraId="1E4706FF" w14:textId="77777777" w:rsidTr="00A6207A">
        <w:trPr>
          <w:trHeight w:val="315"/>
        </w:trPr>
        <w:tc>
          <w:tcPr>
            <w:tcW w:w="4880" w:type="dxa"/>
            <w:tcBorders>
              <w:top w:val="nil"/>
              <w:left w:val="single" w:sz="4" w:space="0" w:color="auto"/>
              <w:bottom w:val="single" w:sz="4" w:space="0" w:color="auto"/>
              <w:right w:val="nil"/>
            </w:tcBorders>
            <w:shd w:val="clear" w:color="auto" w:fill="auto"/>
            <w:noWrap/>
            <w:vAlign w:val="bottom"/>
            <w:hideMark/>
          </w:tcPr>
          <w:p w14:paraId="2CCD3566" w14:textId="49865D2E" w:rsidR="00F16674" w:rsidRPr="00F16674" w:rsidRDefault="003B0109" w:rsidP="00F166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7865AD4" w14:textId="62662D12" w:rsidR="00F16674" w:rsidRPr="00F16674" w:rsidRDefault="00EE6033" w:rsidP="00EE6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14 414,2</w:t>
            </w:r>
          </w:p>
        </w:tc>
        <w:tc>
          <w:tcPr>
            <w:tcW w:w="1540" w:type="dxa"/>
            <w:tcBorders>
              <w:top w:val="single" w:sz="4" w:space="0" w:color="auto"/>
              <w:left w:val="nil"/>
              <w:bottom w:val="single" w:sz="4" w:space="0" w:color="auto"/>
              <w:right w:val="single" w:sz="4" w:space="0" w:color="auto"/>
            </w:tcBorders>
            <w:shd w:val="clear" w:color="auto" w:fill="auto"/>
          </w:tcPr>
          <w:p w14:paraId="58574983" w14:textId="65920EC0" w:rsidR="00F16674" w:rsidRPr="00F16674" w:rsidRDefault="00EE6033"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12 911,9</w:t>
            </w:r>
          </w:p>
        </w:tc>
        <w:tc>
          <w:tcPr>
            <w:tcW w:w="1540" w:type="dxa"/>
            <w:tcBorders>
              <w:top w:val="single" w:sz="4" w:space="0" w:color="auto"/>
              <w:left w:val="nil"/>
              <w:bottom w:val="single" w:sz="4" w:space="0" w:color="auto"/>
              <w:right w:val="single" w:sz="4" w:space="0" w:color="auto"/>
            </w:tcBorders>
            <w:shd w:val="clear" w:color="auto" w:fill="auto"/>
          </w:tcPr>
          <w:p w14:paraId="27ABFFE8" w14:textId="0CA9B504" w:rsidR="00F16674" w:rsidRPr="00F16674" w:rsidRDefault="00EE6033"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17 954,6</w:t>
            </w:r>
          </w:p>
        </w:tc>
        <w:tc>
          <w:tcPr>
            <w:tcW w:w="1560" w:type="dxa"/>
            <w:tcBorders>
              <w:top w:val="single" w:sz="4" w:space="0" w:color="auto"/>
              <w:left w:val="nil"/>
              <w:bottom w:val="single" w:sz="4" w:space="0" w:color="auto"/>
              <w:right w:val="single" w:sz="4" w:space="0" w:color="auto"/>
            </w:tcBorders>
            <w:shd w:val="clear" w:color="auto" w:fill="auto"/>
          </w:tcPr>
          <w:p w14:paraId="0C852E8B" w14:textId="55A8ECAD"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11 501,1</w:t>
            </w:r>
          </w:p>
        </w:tc>
        <w:tc>
          <w:tcPr>
            <w:tcW w:w="1840" w:type="dxa"/>
            <w:tcBorders>
              <w:top w:val="single" w:sz="4" w:space="0" w:color="auto"/>
              <w:left w:val="nil"/>
              <w:bottom w:val="single" w:sz="4" w:space="0" w:color="auto"/>
              <w:right w:val="single" w:sz="4" w:space="0" w:color="auto"/>
            </w:tcBorders>
            <w:shd w:val="clear" w:color="auto" w:fill="auto"/>
          </w:tcPr>
          <w:p w14:paraId="6C573401" w14:textId="0C6339B1"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10 361,8</w:t>
            </w:r>
          </w:p>
        </w:tc>
        <w:tc>
          <w:tcPr>
            <w:tcW w:w="1800" w:type="dxa"/>
            <w:tcBorders>
              <w:top w:val="single" w:sz="4" w:space="0" w:color="auto"/>
              <w:left w:val="nil"/>
              <w:bottom w:val="single" w:sz="4" w:space="0" w:color="auto"/>
              <w:right w:val="single" w:sz="4" w:space="0" w:color="auto"/>
            </w:tcBorders>
            <w:shd w:val="clear" w:color="auto" w:fill="auto"/>
          </w:tcPr>
          <w:p w14:paraId="6872FC54" w14:textId="41664B4A"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10 361,8</w:t>
            </w:r>
          </w:p>
        </w:tc>
      </w:tr>
      <w:tr w:rsidR="00F16674" w:rsidRPr="00F16674" w14:paraId="25130927"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25E42E5E" w14:textId="4167FF0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00" w:type="dxa"/>
            <w:tcBorders>
              <w:top w:val="nil"/>
              <w:left w:val="nil"/>
              <w:bottom w:val="single" w:sz="4" w:space="0" w:color="auto"/>
              <w:right w:val="single" w:sz="4" w:space="0" w:color="auto"/>
            </w:tcBorders>
            <w:shd w:val="clear" w:color="auto" w:fill="auto"/>
            <w:noWrap/>
            <w:vAlign w:val="bottom"/>
          </w:tcPr>
          <w:p w14:paraId="3DD39BCC" w14:textId="5C71483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1 422,2</w:t>
            </w:r>
          </w:p>
        </w:tc>
        <w:tc>
          <w:tcPr>
            <w:tcW w:w="1540" w:type="dxa"/>
            <w:tcBorders>
              <w:top w:val="nil"/>
              <w:left w:val="nil"/>
              <w:bottom w:val="single" w:sz="4" w:space="0" w:color="auto"/>
              <w:right w:val="single" w:sz="4" w:space="0" w:color="auto"/>
            </w:tcBorders>
            <w:shd w:val="clear" w:color="auto" w:fill="auto"/>
            <w:noWrap/>
            <w:vAlign w:val="bottom"/>
          </w:tcPr>
          <w:p w14:paraId="7A0CBE2B" w14:textId="6F48488E" w:rsidR="00F16674" w:rsidRPr="00F16674" w:rsidRDefault="00AB00D1" w:rsidP="00AB00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1 476,2</w:t>
            </w:r>
          </w:p>
        </w:tc>
        <w:tc>
          <w:tcPr>
            <w:tcW w:w="1540" w:type="dxa"/>
            <w:tcBorders>
              <w:top w:val="nil"/>
              <w:left w:val="nil"/>
              <w:bottom w:val="single" w:sz="4" w:space="0" w:color="auto"/>
              <w:right w:val="single" w:sz="4" w:space="0" w:color="auto"/>
            </w:tcBorders>
            <w:shd w:val="clear" w:color="auto" w:fill="auto"/>
            <w:noWrap/>
            <w:vAlign w:val="bottom"/>
          </w:tcPr>
          <w:p w14:paraId="55E86863" w14:textId="7E909E0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1 532,3</w:t>
            </w:r>
          </w:p>
        </w:tc>
        <w:tc>
          <w:tcPr>
            <w:tcW w:w="1560" w:type="dxa"/>
            <w:tcBorders>
              <w:top w:val="nil"/>
              <w:left w:val="nil"/>
              <w:bottom w:val="single" w:sz="4" w:space="0" w:color="auto"/>
              <w:right w:val="single" w:sz="4" w:space="0" w:color="auto"/>
            </w:tcBorders>
            <w:shd w:val="clear" w:color="auto" w:fill="auto"/>
            <w:noWrap/>
            <w:vAlign w:val="bottom"/>
          </w:tcPr>
          <w:p w14:paraId="4FF9860A" w14:textId="4BC7CA56"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c>
          <w:tcPr>
            <w:tcW w:w="1840" w:type="dxa"/>
            <w:tcBorders>
              <w:top w:val="nil"/>
              <w:left w:val="nil"/>
              <w:bottom w:val="single" w:sz="4" w:space="0" w:color="auto"/>
              <w:right w:val="single" w:sz="4" w:space="0" w:color="auto"/>
            </w:tcBorders>
            <w:shd w:val="clear" w:color="auto" w:fill="auto"/>
            <w:noWrap/>
            <w:vAlign w:val="bottom"/>
          </w:tcPr>
          <w:p w14:paraId="329812F0" w14:textId="4AAA2F0A"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c>
          <w:tcPr>
            <w:tcW w:w="1800" w:type="dxa"/>
            <w:tcBorders>
              <w:top w:val="nil"/>
              <w:left w:val="nil"/>
              <w:bottom w:val="single" w:sz="4" w:space="0" w:color="auto"/>
              <w:right w:val="single" w:sz="4" w:space="0" w:color="auto"/>
            </w:tcBorders>
            <w:shd w:val="clear" w:color="auto" w:fill="auto"/>
            <w:noWrap/>
            <w:vAlign w:val="bottom"/>
          </w:tcPr>
          <w:p w14:paraId="0F1B4AD8" w14:textId="7DDB7EC0"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r>
      <w:tr w:rsidR="00F16674" w:rsidRPr="00F16674" w14:paraId="514AD0E2" w14:textId="77777777" w:rsidTr="00A6207A">
        <w:trPr>
          <w:trHeight w:val="618"/>
        </w:trPr>
        <w:tc>
          <w:tcPr>
            <w:tcW w:w="4880" w:type="dxa"/>
            <w:tcBorders>
              <w:top w:val="nil"/>
              <w:left w:val="single" w:sz="4" w:space="0" w:color="auto"/>
              <w:bottom w:val="single" w:sz="4" w:space="0" w:color="auto"/>
              <w:right w:val="single" w:sz="4" w:space="0" w:color="auto"/>
            </w:tcBorders>
            <w:shd w:val="clear" w:color="auto" w:fill="auto"/>
            <w:vAlign w:val="center"/>
          </w:tcPr>
          <w:p w14:paraId="6652D7FC" w14:textId="4021A33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«Культура»</w:t>
            </w:r>
          </w:p>
        </w:tc>
        <w:tc>
          <w:tcPr>
            <w:tcW w:w="1600" w:type="dxa"/>
            <w:tcBorders>
              <w:top w:val="nil"/>
              <w:left w:val="nil"/>
              <w:bottom w:val="single" w:sz="4" w:space="0" w:color="auto"/>
              <w:right w:val="single" w:sz="4" w:space="0" w:color="auto"/>
            </w:tcBorders>
            <w:shd w:val="clear" w:color="auto" w:fill="auto"/>
            <w:noWrap/>
            <w:vAlign w:val="bottom"/>
          </w:tcPr>
          <w:p w14:paraId="1334CEF1" w14:textId="00EBC09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6 838,8</w:t>
            </w:r>
          </w:p>
        </w:tc>
        <w:tc>
          <w:tcPr>
            <w:tcW w:w="1540" w:type="dxa"/>
            <w:tcBorders>
              <w:top w:val="nil"/>
              <w:left w:val="nil"/>
              <w:bottom w:val="single" w:sz="4" w:space="0" w:color="auto"/>
              <w:right w:val="single" w:sz="4" w:space="0" w:color="auto"/>
            </w:tcBorders>
            <w:shd w:val="clear" w:color="auto" w:fill="auto"/>
            <w:noWrap/>
            <w:vAlign w:val="bottom"/>
          </w:tcPr>
          <w:p w14:paraId="6BF3B8B5" w14:textId="4314586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6 818,9</w:t>
            </w:r>
          </w:p>
        </w:tc>
        <w:tc>
          <w:tcPr>
            <w:tcW w:w="1540" w:type="dxa"/>
            <w:tcBorders>
              <w:top w:val="nil"/>
              <w:left w:val="nil"/>
              <w:bottom w:val="single" w:sz="4" w:space="0" w:color="auto"/>
              <w:right w:val="single" w:sz="4" w:space="0" w:color="auto"/>
            </w:tcBorders>
            <w:shd w:val="clear" w:color="auto" w:fill="auto"/>
            <w:noWrap/>
            <w:vAlign w:val="bottom"/>
          </w:tcPr>
          <w:p w14:paraId="0001EAB3" w14:textId="0D0AF28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5 496,4</w:t>
            </w:r>
          </w:p>
        </w:tc>
        <w:tc>
          <w:tcPr>
            <w:tcW w:w="1560" w:type="dxa"/>
            <w:tcBorders>
              <w:top w:val="nil"/>
              <w:left w:val="nil"/>
              <w:bottom w:val="single" w:sz="4" w:space="0" w:color="auto"/>
              <w:right w:val="single" w:sz="4" w:space="0" w:color="auto"/>
            </w:tcBorders>
            <w:shd w:val="clear" w:color="auto" w:fill="auto"/>
            <w:noWrap/>
            <w:vAlign w:val="bottom"/>
          </w:tcPr>
          <w:p w14:paraId="64957AB7" w14:textId="689A9012"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c>
          <w:tcPr>
            <w:tcW w:w="1840" w:type="dxa"/>
            <w:tcBorders>
              <w:top w:val="nil"/>
              <w:left w:val="nil"/>
              <w:bottom w:val="single" w:sz="4" w:space="0" w:color="auto"/>
              <w:right w:val="single" w:sz="4" w:space="0" w:color="auto"/>
            </w:tcBorders>
            <w:shd w:val="clear" w:color="auto" w:fill="auto"/>
            <w:noWrap/>
            <w:vAlign w:val="bottom"/>
          </w:tcPr>
          <w:p w14:paraId="5591A655" w14:textId="0C95FA5A"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c>
          <w:tcPr>
            <w:tcW w:w="1800" w:type="dxa"/>
            <w:tcBorders>
              <w:top w:val="nil"/>
              <w:left w:val="nil"/>
              <w:bottom w:val="single" w:sz="4" w:space="0" w:color="auto"/>
              <w:right w:val="single" w:sz="4" w:space="0" w:color="auto"/>
            </w:tcBorders>
            <w:shd w:val="clear" w:color="auto" w:fill="auto"/>
            <w:noWrap/>
            <w:vAlign w:val="bottom"/>
          </w:tcPr>
          <w:p w14:paraId="4FA6E923" w14:textId="70B2132D"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r>
      <w:tr w:rsidR="00F16674" w:rsidRPr="00F16674" w14:paraId="43F96292"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bottom"/>
          </w:tcPr>
          <w:p w14:paraId="3E3C60E4" w14:textId="77DBAF0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«Обеспечение качественными жилищно-коммунальными услугами населения»</w:t>
            </w:r>
          </w:p>
        </w:tc>
        <w:tc>
          <w:tcPr>
            <w:tcW w:w="1600" w:type="dxa"/>
            <w:tcBorders>
              <w:top w:val="nil"/>
              <w:left w:val="nil"/>
              <w:bottom w:val="single" w:sz="4" w:space="0" w:color="auto"/>
              <w:right w:val="single" w:sz="4" w:space="0" w:color="auto"/>
            </w:tcBorders>
            <w:shd w:val="clear" w:color="auto" w:fill="auto"/>
            <w:noWrap/>
            <w:vAlign w:val="bottom"/>
          </w:tcPr>
          <w:p w14:paraId="2D5DEF29" w14:textId="7807985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625,3</w:t>
            </w:r>
          </w:p>
        </w:tc>
        <w:tc>
          <w:tcPr>
            <w:tcW w:w="1540" w:type="dxa"/>
            <w:tcBorders>
              <w:top w:val="nil"/>
              <w:left w:val="nil"/>
              <w:bottom w:val="single" w:sz="4" w:space="0" w:color="auto"/>
              <w:right w:val="single" w:sz="4" w:space="0" w:color="auto"/>
            </w:tcBorders>
            <w:shd w:val="clear" w:color="auto" w:fill="auto"/>
            <w:noWrap/>
            <w:vAlign w:val="bottom"/>
          </w:tcPr>
          <w:p w14:paraId="07ACB3B1" w14:textId="566BECEA"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189,3</w:t>
            </w:r>
          </w:p>
        </w:tc>
        <w:tc>
          <w:tcPr>
            <w:tcW w:w="1540" w:type="dxa"/>
            <w:tcBorders>
              <w:top w:val="nil"/>
              <w:left w:val="nil"/>
              <w:bottom w:val="single" w:sz="4" w:space="0" w:color="auto"/>
              <w:right w:val="single" w:sz="4" w:space="0" w:color="auto"/>
            </w:tcBorders>
            <w:shd w:val="clear" w:color="auto" w:fill="auto"/>
            <w:noWrap/>
            <w:vAlign w:val="bottom"/>
          </w:tcPr>
          <w:p w14:paraId="07763ED5" w14:textId="056CA68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206,3</w:t>
            </w:r>
          </w:p>
        </w:tc>
        <w:tc>
          <w:tcPr>
            <w:tcW w:w="1560" w:type="dxa"/>
            <w:tcBorders>
              <w:top w:val="nil"/>
              <w:left w:val="nil"/>
              <w:bottom w:val="single" w:sz="4" w:space="0" w:color="auto"/>
              <w:right w:val="single" w:sz="4" w:space="0" w:color="auto"/>
            </w:tcBorders>
            <w:shd w:val="clear" w:color="auto" w:fill="auto"/>
            <w:noWrap/>
            <w:vAlign w:val="bottom"/>
          </w:tcPr>
          <w:p w14:paraId="5E552753" w14:textId="50E7DAFD"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840" w:type="dxa"/>
            <w:tcBorders>
              <w:top w:val="nil"/>
              <w:left w:val="nil"/>
              <w:bottom w:val="single" w:sz="4" w:space="0" w:color="auto"/>
              <w:right w:val="single" w:sz="4" w:space="0" w:color="auto"/>
            </w:tcBorders>
            <w:shd w:val="clear" w:color="auto" w:fill="auto"/>
            <w:noWrap/>
            <w:vAlign w:val="bottom"/>
          </w:tcPr>
          <w:p w14:paraId="03D292F7" w14:textId="69C8FD5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800" w:type="dxa"/>
            <w:tcBorders>
              <w:top w:val="nil"/>
              <w:left w:val="nil"/>
              <w:bottom w:val="single" w:sz="4" w:space="0" w:color="auto"/>
              <w:right w:val="single" w:sz="4" w:space="0" w:color="auto"/>
            </w:tcBorders>
            <w:shd w:val="clear" w:color="auto" w:fill="auto"/>
            <w:noWrap/>
            <w:vAlign w:val="bottom"/>
          </w:tcPr>
          <w:p w14:paraId="405CD237" w14:textId="5EAAEB5C"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r>
      <w:tr w:rsidR="00F16674" w:rsidRPr="00F16674" w14:paraId="7C0D7378" w14:textId="77777777" w:rsidTr="00A6207A">
        <w:trPr>
          <w:trHeight w:val="630"/>
        </w:trPr>
        <w:tc>
          <w:tcPr>
            <w:tcW w:w="4880" w:type="dxa"/>
            <w:tcBorders>
              <w:top w:val="nil"/>
              <w:left w:val="single" w:sz="4" w:space="0" w:color="auto"/>
              <w:bottom w:val="single" w:sz="4" w:space="0" w:color="auto"/>
              <w:right w:val="single" w:sz="4" w:space="0" w:color="auto"/>
            </w:tcBorders>
            <w:shd w:val="clear" w:color="auto" w:fill="auto"/>
            <w:vAlign w:val="center"/>
          </w:tcPr>
          <w:p w14:paraId="514745AB" w14:textId="525D56C7"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транспортной системы»</w:t>
            </w:r>
          </w:p>
        </w:tc>
        <w:tc>
          <w:tcPr>
            <w:tcW w:w="1600" w:type="dxa"/>
            <w:tcBorders>
              <w:top w:val="nil"/>
              <w:left w:val="nil"/>
              <w:bottom w:val="single" w:sz="4" w:space="0" w:color="auto"/>
              <w:right w:val="single" w:sz="4" w:space="0" w:color="auto"/>
            </w:tcBorders>
            <w:shd w:val="clear" w:color="auto" w:fill="auto"/>
            <w:noWrap/>
            <w:vAlign w:val="bottom"/>
          </w:tcPr>
          <w:p w14:paraId="364887AA" w14:textId="343E250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2437,7</w:t>
            </w:r>
          </w:p>
        </w:tc>
        <w:tc>
          <w:tcPr>
            <w:tcW w:w="1540" w:type="dxa"/>
            <w:tcBorders>
              <w:top w:val="nil"/>
              <w:left w:val="nil"/>
              <w:bottom w:val="single" w:sz="4" w:space="0" w:color="auto"/>
              <w:right w:val="single" w:sz="4" w:space="0" w:color="auto"/>
            </w:tcBorders>
            <w:shd w:val="clear" w:color="auto" w:fill="auto"/>
            <w:noWrap/>
            <w:vAlign w:val="bottom"/>
          </w:tcPr>
          <w:p w14:paraId="178956BB" w14:textId="4F1F1AB1"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2504,6</w:t>
            </w:r>
          </w:p>
        </w:tc>
        <w:tc>
          <w:tcPr>
            <w:tcW w:w="1540" w:type="dxa"/>
            <w:tcBorders>
              <w:top w:val="nil"/>
              <w:left w:val="nil"/>
              <w:bottom w:val="single" w:sz="4" w:space="0" w:color="auto"/>
              <w:right w:val="single" w:sz="4" w:space="0" w:color="auto"/>
            </w:tcBorders>
            <w:shd w:val="clear" w:color="auto" w:fill="auto"/>
            <w:noWrap/>
            <w:vAlign w:val="bottom"/>
          </w:tcPr>
          <w:p w14:paraId="0AD112D6" w14:textId="774FC50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8776,6</w:t>
            </w:r>
          </w:p>
        </w:tc>
        <w:tc>
          <w:tcPr>
            <w:tcW w:w="1560" w:type="dxa"/>
            <w:tcBorders>
              <w:top w:val="nil"/>
              <w:left w:val="nil"/>
              <w:bottom w:val="single" w:sz="4" w:space="0" w:color="auto"/>
              <w:right w:val="single" w:sz="4" w:space="0" w:color="auto"/>
            </w:tcBorders>
            <w:shd w:val="clear" w:color="auto" w:fill="auto"/>
            <w:noWrap/>
            <w:vAlign w:val="bottom"/>
          </w:tcPr>
          <w:p w14:paraId="11CC597C" w14:textId="5E14079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c>
          <w:tcPr>
            <w:tcW w:w="1840" w:type="dxa"/>
            <w:tcBorders>
              <w:top w:val="nil"/>
              <w:left w:val="nil"/>
              <w:bottom w:val="single" w:sz="4" w:space="0" w:color="auto"/>
              <w:right w:val="single" w:sz="4" w:space="0" w:color="auto"/>
            </w:tcBorders>
            <w:shd w:val="clear" w:color="auto" w:fill="auto"/>
            <w:noWrap/>
            <w:vAlign w:val="bottom"/>
          </w:tcPr>
          <w:p w14:paraId="6791B74C" w14:textId="4173ACD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c>
          <w:tcPr>
            <w:tcW w:w="1800" w:type="dxa"/>
            <w:tcBorders>
              <w:top w:val="nil"/>
              <w:left w:val="nil"/>
              <w:bottom w:val="single" w:sz="4" w:space="0" w:color="auto"/>
              <w:right w:val="single" w:sz="4" w:space="0" w:color="auto"/>
            </w:tcBorders>
            <w:shd w:val="clear" w:color="auto" w:fill="auto"/>
            <w:noWrap/>
            <w:vAlign w:val="bottom"/>
          </w:tcPr>
          <w:p w14:paraId="5C31C2DD" w14:textId="0DBA28B8"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r>
      <w:tr w:rsidR="00F16674" w:rsidRPr="00F16674" w14:paraId="0E72B2EA"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2B13C4F8" w14:textId="209FC9E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физической культуры и спорта»</w:t>
            </w:r>
          </w:p>
        </w:tc>
        <w:tc>
          <w:tcPr>
            <w:tcW w:w="1600" w:type="dxa"/>
            <w:tcBorders>
              <w:top w:val="nil"/>
              <w:left w:val="nil"/>
              <w:bottom w:val="single" w:sz="4" w:space="0" w:color="auto"/>
              <w:right w:val="single" w:sz="4" w:space="0" w:color="auto"/>
            </w:tcBorders>
            <w:shd w:val="clear" w:color="auto" w:fill="auto"/>
            <w:noWrap/>
            <w:vAlign w:val="bottom"/>
          </w:tcPr>
          <w:p w14:paraId="30783A08" w14:textId="4A467762"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40" w:type="dxa"/>
            <w:tcBorders>
              <w:top w:val="nil"/>
              <w:left w:val="nil"/>
              <w:bottom w:val="single" w:sz="4" w:space="0" w:color="auto"/>
              <w:right w:val="single" w:sz="4" w:space="0" w:color="auto"/>
            </w:tcBorders>
            <w:shd w:val="clear" w:color="auto" w:fill="auto"/>
            <w:noWrap/>
            <w:vAlign w:val="bottom"/>
          </w:tcPr>
          <w:p w14:paraId="0F5719E1" w14:textId="0C5EBC5A"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40" w:type="dxa"/>
            <w:tcBorders>
              <w:top w:val="nil"/>
              <w:left w:val="nil"/>
              <w:bottom w:val="single" w:sz="4" w:space="0" w:color="auto"/>
              <w:right w:val="single" w:sz="4" w:space="0" w:color="auto"/>
            </w:tcBorders>
            <w:shd w:val="clear" w:color="auto" w:fill="auto"/>
            <w:noWrap/>
            <w:vAlign w:val="bottom"/>
          </w:tcPr>
          <w:p w14:paraId="1B887F78" w14:textId="296C82B1"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60" w:type="dxa"/>
            <w:tcBorders>
              <w:top w:val="nil"/>
              <w:left w:val="nil"/>
              <w:bottom w:val="single" w:sz="4" w:space="0" w:color="auto"/>
              <w:right w:val="single" w:sz="4" w:space="0" w:color="auto"/>
            </w:tcBorders>
            <w:shd w:val="clear" w:color="auto" w:fill="auto"/>
            <w:noWrap/>
            <w:vAlign w:val="bottom"/>
          </w:tcPr>
          <w:p w14:paraId="5E8ED0F2" w14:textId="39B8DD4E"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0" w:type="dxa"/>
            <w:tcBorders>
              <w:top w:val="nil"/>
              <w:left w:val="nil"/>
              <w:bottom w:val="single" w:sz="4" w:space="0" w:color="auto"/>
              <w:right w:val="single" w:sz="4" w:space="0" w:color="auto"/>
            </w:tcBorders>
            <w:shd w:val="clear" w:color="auto" w:fill="auto"/>
            <w:noWrap/>
            <w:vAlign w:val="bottom"/>
          </w:tcPr>
          <w:p w14:paraId="27F2B027" w14:textId="040ED79A"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00" w:type="dxa"/>
            <w:tcBorders>
              <w:top w:val="nil"/>
              <w:left w:val="nil"/>
              <w:bottom w:val="single" w:sz="4" w:space="0" w:color="auto"/>
              <w:right w:val="single" w:sz="4" w:space="0" w:color="auto"/>
            </w:tcBorders>
            <w:shd w:val="clear" w:color="auto" w:fill="auto"/>
            <w:noWrap/>
            <w:vAlign w:val="bottom"/>
          </w:tcPr>
          <w:p w14:paraId="245C92A6" w14:textId="4871CF6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F16674" w:rsidRPr="00F16674" w14:paraId="221DE232" w14:textId="77777777" w:rsidTr="00AB00D1">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61466EDB" w14:textId="59795631"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«Управление имуществом»</w:t>
            </w:r>
          </w:p>
        </w:tc>
        <w:tc>
          <w:tcPr>
            <w:tcW w:w="1600" w:type="dxa"/>
            <w:tcBorders>
              <w:top w:val="nil"/>
              <w:left w:val="nil"/>
              <w:bottom w:val="single" w:sz="4" w:space="0" w:color="auto"/>
              <w:right w:val="single" w:sz="4" w:space="0" w:color="auto"/>
            </w:tcBorders>
            <w:shd w:val="clear" w:color="auto" w:fill="auto"/>
            <w:noWrap/>
            <w:vAlign w:val="bottom"/>
          </w:tcPr>
          <w:p w14:paraId="6617BC12" w14:textId="42DE8A6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3796E9B0" w14:textId="6E7083E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338FD509" w14:textId="6D814A1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2FEC9AC7" w14:textId="512DFBC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nil"/>
              <w:left w:val="nil"/>
              <w:bottom w:val="single" w:sz="4" w:space="0" w:color="auto"/>
              <w:right w:val="single" w:sz="4" w:space="0" w:color="auto"/>
            </w:tcBorders>
            <w:shd w:val="clear" w:color="auto" w:fill="auto"/>
            <w:noWrap/>
            <w:vAlign w:val="bottom"/>
          </w:tcPr>
          <w:p w14:paraId="22FA9C56" w14:textId="6C1FFF7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c>
          <w:tcPr>
            <w:tcW w:w="1800" w:type="dxa"/>
            <w:tcBorders>
              <w:top w:val="nil"/>
              <w:left w:val="nil"/>
              <w:bottom w:val="single" w:sz="4" w:space="0" w:color="auto"/>
              <w:right w:val="single" w:sz="4" w:space="0" w:color="auto"/>
            </w:tcBorders>
            <w:shd w:val="clear" w:color="auto" w:fill="auto"/>
            <w:noWrap/>
            <w:vAlign w:val="bottom"/>
          </w:tcPr>
          <w:p w14:paraId="034C5322" w14:textId="22977435"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r>
      <w:tr w:rsidR="00F16674" w:rsidRPr="00F16674" w14:paraId="499709DE"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6F7B5D66" w14:textId="06FD8146"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«Охрана окружающей среды  и рационального природопользования»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ABAFC9A" w14:textId="140493C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279852D" w14:textId="0EA6D68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AF6D209" w14:textId="31817FB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9E47012" w14:textId="2751ED4C"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BAC4359" w14:textId="0D09407F"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AA07AE3" w14:textId="36FC1158"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r>
      <w:tr w:rsidR="00F16674" w:rsidRPr="00F16674" w14:paraId="31D77732"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4262545A" w14:textId="1CFB66F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lastRenderedPageBreak/>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муниципальной службы»</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514ADE35" w14:textId="500E6F6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03B651B" w14:textId="54D53C1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1A28C15" w14:textId="136EADC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3E4E237" w14:textId="7C6AF08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4EC710A0" w14:textId="2D9B741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5D5B041" w14:textId="3FC2788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F16674" w:rsidRPr="00F16674" w14:paraId="15AC7B96"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32047AE1" w14:textId="19F9EA79"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«Информационное общество»</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0EAC8AD" w14:textId="180E3F7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A2184DD" w14:textId="75A6196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2F30167" w14:textId="0028E4A7"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89B4A4" w14:textId="2297379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10E3EAE5" w14:textId="1E3BDC6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2B71BA6" w14:textId="7982C7E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r>
      <w:tr w:rsidR="00F16674" w:rsidRPr="00F16674" w14:paraId="190B63B2"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150DD986" w14:textId="61B07ED4"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«Комплексное благоустройство территории поселения»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F5EADB7" w14:textId="3BD88D8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2535,4</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E3B1C9E" w14:textId="7DBAF42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1735,6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CC5E31E" w14:textId="08353830"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1745,7</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EA6CA59" w14:textId="293D135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FAD60A5" w14:textId="271B994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9616924" w14:textId="68D49DE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r>
      <w:tr w:rsidR="00F16674" w:rsidRPr="00F16674" w14:paraId="331F31D3" w14:textId="77777777" w:rsidTr="00A6207A">
        <w:trPr>
          <w:trHeight w:val="980"/>
        </w:trPr>
        <w:tc>
          <w:tcPr>
            <w:tcW w:w="4880" w:type="dxa"/>
            <w:tcBorders>
              <w:top w:val="nil"/>
              <w:left w:val="single" w:sz="4" w:space="0" w:color="auto"/>
              <w:bottom w:val="single" w:sz="4" w:space="0" w:color="auto"/>
              <w:right w:val="single" w:sz="4" w:space="0" w:color="auto"/>
            </w:tcBorders>
            <w:shd w:val="clear" w:color="auto" w:fill="auto"/>
            <w:vAlign w:val="center"/>
          </w:tcPr>
          <w:p w14:paraId="64FC606E" w14:textId="4029E2EC" w:rsidR="00F16674" w:rsidRPr="002317E6" w:rsidRDefault="00A6207A" w:rsidP="00F16674">
            <w:pPr>
              <w:spacing w:after="0" w:line="240" w:lineRule="auto"/>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 xml:space="preserve">Муниципальная программа </w:t>
            </w:r>
            <w:proofErr w:type="spellStart"/>
            <w:r w:rsidRPr="002317E6">
              <w:rPr>
                <w:rFonts w:ascii="Times New Roman" w:eastAsia="Times New Roman" w:hAnsi="Times New Roman" w:cs="Times New Roman"/>
                <w:color w:val="000000"/>
                <w:sz w:val="24"/>
                <w:szCs w:val="24"/>
              </w:rPr>
              <w:t>Истоминского</w:t>
            </w:r>
            <w:proofErr w:type="spellEnd"/>
            <w:r w:rsidRPr="002317E6">
              <w:rPr>
                <w:rFonts w:ascii="Times New Roman" w:eastAsia="Times New Roman" w:hAnsi="Times New Roman" w:cs="Times New Roman"/>
                <w:color w:val="000000"/>
                <w:sz w:val="24"/>
                <w:szCs w:val="24"/>
              </w:rPr>
              <w:t xml:space="preserve"> сельского поселения «Социальная поддержка граждан»</w:t>
            </w:r>
          </w:p>
        </w:tc>
        <w:tc>
          <w:tcPr>
            <w:tcW w:w="1600" w:type="dxa"/>
            <w:tcBorders>
              <w:top w:val="nil"/>
              <w:left w:val="nil"/>
              <w:bottom w:val="single" w:sz="4" w:space="0" w:color="auto"/>
              <w:right w:val="single" w:sz="4" w:space="0" w:color="auto"/>
            </w:tcBorders>
            <w:shd w:val="clear" w:color="auto" w:fill="auto"/>
            <w:noWrap/>
            <w:vAlign w:val="bottom"/>
          </w:tcPr>
          <w:p w14:paraId="410C41B7" w14:textId="7CB94FF1"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177,5</w:t>
            </w:r>
          </w:p>
        </w:tc>
        <w:tc>
          <w:tcPr>
            <w:tcW w:w="1540" w:type="dxa"/>
            <w:tcBorders>
              <w:top w:val="nil"/>
              <w:left w:val="nil"/>
              <w:bottom w:val="single" w:sz="4" w:space="0" w:color="auto"/>
              <w:right w:val="single" w:sz="4" w:space="0" w:color="auto"/>
            </w:tcBorders>
            <w:shd w:val="clear" w:color="auto" w:fill="auto"/>
            <w:noWrap/>
            <w:vAlign w:val="bottom"/>
          </w:tcPr>
          <w:p w14:paraId="0E41D696" w14:textId="6C3CCDD4"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540" w:type="dxa"/>
            <w:tcBorders>
              <w:top w:val="nil"/>
              <w:left w:val="nil"/>
              <w:bottom w:val="single" w:sz="4" w:space="0" w:color="auto"/>
              <w:right w:val="single" w:sz="4" w:space="0" w:color="auto"/>
            </w:tcBorders>
            <w:shd w:val="clear" w:color="auto" w:fill="auto"/>
            <w:noWrap/>
            <w:vAlign w:val="bottom"/>
          </w:tcPr>
          <w:p w14:paraId="0ED1E873" w14:textId="73B132D3"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bottom"/>
          </w:tcPr>
          <w:p w14:paraId="25CF40D9" w14:textId="7F322233"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840" w:type="dxa"/>
            <w:tcBorders>
              <w:top w:val="nil"/>
              <w:left w:val="nil"/>
              <w:bottom w:val="single" w:sz="4" w:space="0" w:color="auto"/>
              <w:right w:val="single" w:sz="4" w:space="0" w:color="auto"/>
            </w:tcBorders>
            <w:shd w:val="clear" w:color="auto" w:fill="auto"/>
            <w:noWrap/>
            <w:vAlign w:val="bottom"/>
          </w:tcPr>
          <w:p w14:paraId="1AF779BC" w14:textId="4156F870"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800" w:type="dxa"/>
            <w:tcBorders>
              <w:top w:val="nil"/>
              <w:left w:val="nil"/>
              <w:bottom w:val="single" w:sz="4" w:space="0" w:color="auto"/>
              <w:right w:val="single" w:sz="4" w:space="0" w:color="auto"/>
            </w:tcBorders>
            <w:shd w:val="clear" w:color="auto" w:fill="auto"/>
            <w:noWrap/>
            <w:vAlign w:val="bottom"/>
          </w:tcPr>
          <w:p w14:paraId="2305DDEA" w14:textId="4085A88B"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r>
      <w:tr w:rsidR="00F16674" w:rsidRPr="00F16674" w14:paraId="1254A540" w14:textId="77777777" w:rsidTr="00A6207A">
        <w:trPr>
          <w:trHeight w:val="711"/>
        </w:trPr>
        <w:tc>
          <w:tcPr>
            <w:tcW w:w="4880" w:type="dxa"/>
            <w:tcBorders>
              <w:top w:val="nil"/>
              <w:left w:val="single" w:sz="4" w:space="0" w:color="auto"/>
              <w:bottom w:val="single" w:sz="4" w:space="0" w:color="auto"/>
              <w:right w:val="single" w:sz="4" w:space="0" w:color="auto"/>
            </w:tcBorders>
            <w:shd w:val="clear" w:color="auto" w:fill="auto"/>
            <w:vAlign w:val="center"/>
          </w:tcPr>
          <w:p w14:paraId="4EC740FF" w14:textId="032B5137"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«Доступная среда»</w:t>
            </w:r>
          </w:p>
        </w:tc>
        <w:tc>
          <w:tcPr>
            <w:tcW w:w="1600" w:type="dxa"/>
            <w:tcBorders>
              <w:top w:val="nil"/>
              <w:left w:val="nil"/>
              <w:bottom w:val="single" w:sz="4" w:space="0" w:color="auto"/>
              <w:right w:val="single" w:sz="4" w:space="0" w:color="auto"/>
            </w:tcBorders>
            <w:shd w:val="clear" w:color="auto" w:fill="auto"/>
            <w:noWrap/>
            <w:vAlign w:val="bottom"/>
          </w:tcPr>
          <w:p w14:paraId="4D154C34" w14:textId="6FF7CFB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4519515D" w14:textId="10E9BF6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7533AE4" w14:textId="7260DDB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4F07426D" w14:textId="629FBDC0"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840" w:type="dxa"/>
            <w:tcBorders>
              <w:top w:val="nil"/>
              <w:left w:val="nil"/>
              <w:bottom w:val="single" w:sz="4" w:space="0" w:color="auto"/>
              <w:right w:val="single" w:sz="4" w:space="0" w:color="auto"/>
            </w:tcBorders>
            <w:shd w:val="clear" w:color="auto" w:fill="auto"/>
            <w:noWrap/>
            <w:vAlign w:val="bottom"/>
          </w:tcPr>
          <w:p w14:paraId="648C2457" w14:textId="253F661D"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800" w:type="dxa"/>
            <w:tcBorders>
              <w:top w:val="nil"/>
              <w:left w:val="nil"/>
              <w:bottom w:val="single" w:sz="4" w:space="0" w:color="auto"/>
              <w:right w:val="single" w:sz="4" w:space="0" w:color="auto"/>
            </w:tcBorders>
            <w:shd w:val="clear" w:color="auto" w:fill="auto"/>
            <w:noWrap/>
            <w:vAlign w:val="bottom"/>
          </w:tcPr>
          <w:p w14:paraId="6F5B0827" w14:textId="0C3D279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r>
      <w:tr w:rsidR="00F16674" w:rsidRPr="00F16674" w14:paraId="1FA80C2C" w14:textId="77777777" w:rsidTr="00AB00D1">
        <w:trPr>
          <w:trHeight w:val="977"/>
        </w:trPr>
        <w:tc>
          <w:tcPr>
            <w:tcW w:w="4880" w:type="dxa"/>
            <w:tcBorders>
              <w:top w:val="nil"/>
              <w:left w:val="single" w:sz="4" w:space="0" w:color="auto"/>
              <w:bottom w:val="single" w:sz="4" w:space="0" w:color="auto"/>
              <w:right w:val="single" w:sz="4" w:space="0" w:color="auto"/>
            </w:tcBorders>
            <w:shd w:val="clear" w:color="auto" w:fill="auto"/>
            <w:vAlign w:val="center"/>
          </w:tcPr>
          <w:p w14:paraId="54543D13" w14:textId="7A22DAD6"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w:t>
            </w:r>
            <w:r w:rsidR="00AB00D1" w:rsidRPr="00AB00D1">
              <w:rPr>
                <w:rFonts w:ascii="Times New Roman" w:eastAsia="Times New Roman" w:hAnsi="Times New Roman" w:cs="Times New Roman"/>
                <w:color w:val="000000"/>
                <w:sz w:val="24"/>
                <w:szCs w:val="24"/>
              </w:rPr>
              <w:t>«</w:t>
            </w:r>
            <w:proofErr w:type="spellStart"/>
            <w:r w:rsidR="00AB00D1" w:rsidRPr="00AB00D1">
              <w:rPr>
                <w:rFonts w:ascii="Times New Roman" w:eastAsia="Times New Roman" w:hAnsi="Times New Roman" w:cs="Times New Roman"/>
                <w:color w:val="000000"/>
                <w:sz w:val="24"/>
                <w:szCs w:val="24"/>
              </w:rPr>
              <w:t>Энергоэффективность</w:t>
            </w:r>
            <w:proofErr w:type="spellEnd"/>
            <w:r w:rsidR="00AB00D1" w:rsidRPr="00AB00D1">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14:paraId="3EB7DDEA" w14:textId="09265C4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2EC935F2" w14:textId="1FAF86A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82759E1" w14:textId="2BCEAE7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18B00C32" w14:textId="0023D3D1"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40" w:type="dxa"/>
            <w:tcBorders>
              <w:top w:val="nil"/>
              <w:left w:val="nil"/>
              <w:bottom w:val="single" w:sz="4" w:space="0" w:color="auto"/>
              <w:right w:val="single" w:sz="4" w:space="0" w:color="auto"/>
            </w:tcBorders>
            <w:shd w:val="clear" w:color="auto" w:fill="auto"/>
            <w:noWrap/>
            <w:vAlign w:val="bottom"/>
          </w:tcPr>
          <w:p w14:paraId="34D08C98" w14:textId="79819D0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00" w:type="dxa"/>
            <w:tcBorders>
              <w:top w:val="nil"/>
              <w:left w:val="nil"/>
              <w:bottom w:val="single" w:sz="4" w:space="0" w:color="auto"/>
              <w:right w:val="single" w:sz="4" w:space="0" w:color="auto"/>
            </w:tcBorders>
            <w:shd w:val="clear" w:color="auto" w:fill="auto"/>
            <w:noWrap/>
            <w:vAlign w:val="bottom"/>
          </w:tcPr>
          <w:p w14:paraId="3FAE6010" w14:textId="7C72779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F16674" w:rsidRPr="00F16674" w14:paraId="2D313105" w14:textId="77777777" w:rsidTr="00AB00D1">
        <w:trPr>
          <w:trHeight w:val="697"/>
        </w:trPr>
        <w:tc>
          <w:tcPr>
            <w:tcW w:w="4880" w:type="dxa"/>
            <w:tcBorders>
              <w:top w:val="nil"/>
              <w:left w:val="single" w:sz="4" w:space="0" w:color="auto"/>
              <w:bottom w:val="single" w:sz="4" w:space="0" w:color="auto"/>
              <w:right w:val="single" w:sz="4" w:space="0" w:color="auto"/>
            </w:tcBorders>
            <w:shd w:val="clear" w:color="000000" w:fill="FFFFFF"/>
            <w:vAlign w:val="center"/>
          </w:tcPr>
          <w:p w14:paraId="0CE7BCF8" w14:textId="10A2469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«Молодежь»</w:t>
            </w:r>
          </w:p>
        </w:tc>
        <w:tc>
          <w:tcPr>
            <w:tcW w:w="1600" w:type="dxa"/>
            <w:tcBorders>
              <w:top w:val="nil"/>
              <w:left w:val="nil"/>
              <w:bottom w:val="single" w:sz="4" w:space="0" w:color="auto"/>
              <w:right w:val="single" w:sz="4" w:space="0" w:color="auto"/>
            </w:tcBorders>
            <w:shd w:val="clear" w:color="auto" w:fill="auto"/>
            <w:noWrap/>
            <w:vAlign w:val="bottom"/>
          </w:tcPr>
          <w:p w14:paraId="3149266C" w14:textId="330791E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5E53DD24" w14:textId="447504C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52579B19" w14:textId="58448F5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05E5F2F0" w14:textId="4E63379F"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840" w:type="dxa"/>
            <w:tcBorders>
              <w:top w:val="nil"/>
              <w:left w:val="nil"/>
              <w:bottom w:val="single" w:sz="4" w:space="0" w:color="auto"/>
              <w:right w:val="single" w:sz="4" w:space="0" w:color="auto"/>
            </w:tcBorders>
            <w:shd w:val="clear" w:color="auto" w:fill="auto"/>
            <w:noWrap/>
            <w:vAlign w:val="bottom"/>
          </w:tcPr>
          <w:p w14:paraId="61A5A765" w14:textId="4F599F29"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800" w:type="dxa"/>
            <w:tcBorders>
              <w:top w:val="nil"/>
              <w:left w:val="nil"/>
              <w:bottom w:val="single" w:sz="4" w:space="0" w:color="auto"/>
              <w:right w:val="single" w:sz="4" w:space="0" w:color="auto"/>
            </w:tcBorders>
            <w:shd w:val="clear" w:color="auto" w:fill="auto"/>
            <w:noWrap/>
            <w:vAlign w:val="bottom"/>
          </w:tcPr>
          <w:p w14:paraId="2B13AF1A" w14:textId="3C3BBDE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AB00D1" w:rsidRPr="00F16674" w14:paraId="78ADA526" w14:textId="77777777" w:rsidTr="00AB00D1">
        <w:trPr>
          <w:trHeight w:val="1260"/>
        </w:trPr>
        <w:tc>
          <w:tcPr>
            <w:tcW w:w="4880" w:type="dxa"/>
            <w:tcBorders>
              <w:top w:val="nil"/>
              <w:left w:val="single" w:sz="4" w:space="0" w:color="auto"/>
              <w:bottom w:val="single" w:sz="4" w:space="0" w:color="auto"/>
              <w:right w:val="single" w:sz="4" w:space="0" w:color="auto"/>
            </w:tcBorders>
            <w:shd w:val="clear" w:color="000000" w:fill="FFFFFF"/>
            <w:vAlign w:val="center"/>
          </w:tcPr>
          <w:p w14:paraId="2E68C2A2" w14:textId="351793CF" w:rsidR="00AB00D1" w:rsidRPr="00A6207A" w:rsidRDefault="00AB00D1"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B00D1">
              <w:rPr>
                <w:rFonts w:ascii="Times New Roman" w:eastAsia="Times New Roman" w:hAnsi="Times New Roman" w:cs="Times New Roman"/>
                <w:color w:val="000000"/>
                <w:sz w:val="24"/>
                <w:szCs w:val="24"/>
              </w:rPr>
              <w:t>Обеспечение общественного порядка и противодействие преступности</w:t>
            </w:r>
            <w:r>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14:paraId="03FF8BDC" w14:textId="593D03E1"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DA52393" w14:textId="14CABCD0"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4352C87F" w14:textId="40BA2485"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59E280FC" w14:textId="7AE283A0"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nil"/>
              <w:left w:val="nil"/>
              <w:bottom w:val="single" w:sz="4" w:space="0" w:color="auto"/>
              <w:right w:val="single" w:sz="4" w:space="0" w:color="auto"/>
            </w:tcBorders>
            <w:shd w:val="clear" w:color="auto" w:fill="auto"/>
            <w:noWrap/>
            <w:vAlign w:val="bottom"/>
          </w:tcPr>
          <w:p w14:paraId="617B1D02" w14:textId="5EE08603"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4" w:space="0" w:color="auto"/>
            </w:tcBorders>
            <w:shd w:val="clear" w:color="auto" w:fill="auto"/>
            <w:noWrap/>
            <w:vAlign w:val="bottom"/>
          </w:tcPr>
          <w:p w14:paraId="4B14D148" w14:textId="668208B7"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A6207A" w:rsidRPr="00F16674" w14:paraId="24C76D6E" w14:textId="77777777" w:rsidTr="00AB00D1">
        <w:trPr>
          <w:trHeight w:val="1260"/>
        </w:trPr>
        <w:tc>
          <w:tcPr>
            <w:tcW w:w="4880" w:type="dxa"/>
            <w:tcBorders>
              <w:top w:val="single" w:sz="4" w:space="0" w:color="auto"/>
              <w:left w:val="single" w:sz="4" w:space="0" w:color="auto"/>
              <w:bottom w:val="single" w:sz="4" w:space="0" w:color="auto"/>
              <w:right w:val="single" w:sz="4" w:space="0" w:color="auto"/>
            </w:tcBorders>
            <w:shd w:val="clear" w:color="000000" w:fill="FFFFFF"/>
            <w:vAlign w:val="center"/>
          </w:tcPr>
          <w:p w14:paraId="0F6A95E3" w14:textId="3C7BF2EA"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 xml:space="preserve">«Формирование </w:t>
            </w:r>
            <w:proofErr w:type="gramStart"/>
            <w:r w:rsidRPr="00A6207A">
              <w:rPr>
                <w:rFonts w:ascii="Times New Roman" w:eastAsia="Times New Roman" w:hAnsi="Times New Roman" w:cs="Times New Roman"/>
                <w:color w:val="000000"/>
                <w:sz w:val="24"/>
                <w:szCs w:val="24"/>
              </w:rPr>
              <w:t>современной</w:t>
            </w:r>
            <w:proofErr w:type="gramEnd"/>
            <w:r w:rsidRPr="00A6207A">
              <w:rPr>
                <w:rFonts w:ascii="Times New Roman" w:eastAsia="Times New Roman" w:hAnsi="Times New Roman" w:cs="Times New Roman"/>
                <w:color w:val="000000"/>
                <w:sz w:val="24"/>
                <w:szCs w:val="24"/>
              </w:rPr>
              <w:t xml:space="preserve"> городской </w:t>
            </w:r>
          </w:p>
          <w:p w14:paraId="4D0ACA67" w14:textId="0704E24F"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среды на территории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3203B0F4" w14:textId="4017DB8E"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52A84AD2" w14:textId="6E4EBD3C"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D4B2D63" w14:textId="5DBEA127"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18F34C" w14:textId="55B23080" w:rsidR="00A6207A" w:rsidRPr="00F16674" w:rsidRDefault="003B0109"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00EE6033">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03A9DA0" w14:textId="406236F5" w:rsidR="00A6207A"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3BDD600" w14:textId="12E31AFD" w:rsidR="00A6207A"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F16674" w:rsidRPr="00F16674" w14:paraId="28BF8E1A"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5332459C" w14:textId="4F217AD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lastRenderedPageBreak/>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«Экономическое развитие»</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AA565BC" w14:textId="753946D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63CC4FF" w14:textId="315F484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45E5377" w14:textId="2F6478A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B4B420" w14:textId="2F4CD3B6"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1C6F1CCC" w14:textId="3162BF8A"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DB08A89" w14:textId="345AE37B"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F16674" w:rsidRPr="00F16674" w14:paraId="56E7EC0B"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6F3EE1EC" w14:textId="7EE43E86"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 xml:space="preserve">«Управление </w:t>
            </w:r>
          </w:p>
          <w:p w14:paraId="57BB3750" w14:textId="42203921" w:rsidR="00F16674" w:rsidRPr="00F16674"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муниципальным</w:t>
            </w:r>
            <w:r>
              <w:rPr>
                <w:rFonts w:ascii="Times New Roman" w:eastAsia="Times New Roman" w:hAnsi="Times New Roman" w:cs="Times New Roman"/>
                <w:color w:val="000000"/>
                <w:sz w:val="24"/>
                <w:szCs w:val="24"/>
              </w:rPr>
              <w:t xml:space="preserve">и финансами и создание условий </w:t>
            </w:r>
            <w:r w:rsidRPr="00A6207A">
              <w:rPr>
                <w:rFonts w:ascii="Times New Roman" w:eastAsia="Times New Roman" w:hAnsi="Times New Roman" w:cs="Times New Roman"/>
                <w:color w:val="000000"/>
                <w:sz w:val="24"/>
                <w:szCs w:val="24"/>
              </w:rPr>
              <w:t>для эффективного управления муниципальными финансами»</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445D6EC" w14:textId="3C76571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652F3ED" w14:textId="22F904A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7649CEB" w14:textId="46350E1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9E4CAB2" w14:textId="1DD5B110"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0940FB17" w14:textId="29F68250"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CED4E77" w14:textId="70F2062F"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bl>
    <w:p w14:paraId="35E57800" w14:textId="77777777" w:rsidR="00811AED" w:rsidRDefault="00811AED" w:rsidP="00811AED">
      <w:pPr>
        <w:ind w:firstLine="708"/>
        <w:rPr>
          <w:rFonts w:ascii="Times New Roman" w:eastAsia="Times New Roman" w:hAnsi="Times New Roman" w:cs="Times New Roman"/>
          <w:sz w:val="28"/>
          <w:szCs w:val="28"/>
        </w:rPr>
      </w:pPr>
    </w:p>
    <w:p w14:paraId="3317FD87" w14:textId="3F395F2F" w:rsidR="00811AED" w:rsidRPr="00811AED" w:rsidRDefault="00811AED" w:rsidP="00811AED">
      <w:pPr>
        <w:tabs>
          <w:tab w:val="left" w:pos="795"/>
        </w:tabs>
        <w:rPr>
          <w:rFonts w:ascii="Times New Roman" w:eastAsia="Times New Roman" w:hAnsi="Times New Roman" w:cs="Times New Roman"/>
          <w:sz w:val="28"/>
          <w:szCs w:val="28"/>
        </w:rPr>
        <w:sectPr w:rsidR="00811AED" w:rsidRPr="00811AED" w:rsidSect="00E43B94">
          <w:pgSz w:w="16838" w:h="11906" w:orient="landscape"/>
          <w:pgMar w:top="1134" w:right="851" w:bottom="1134" w:left="1134" w:header="0" w:footer="0" w:gutter="0"/>
          <w:cols w:space="720"/>
        </w:sectPr>
      </w:pPr>
      <w:r>
        <w:rPr>
          <w:rFonts w:ascii="Times New Roman" w:eastAsia="Times New Roman" w:hAnsi="Times New Roman" w:cs="Times New Roman"/>
          <w:sz w:val="28"/>
          <w:szCs w:val="28"/>
        </w:rPr>
        <w:tab/>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0" w:name="Par554"/>
      <w:bookmarkEnd w:id="10"/>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59131905" w:rsidR="009F5C8E" w:rsidRDefault="000A1395" w:rsidP="00483F1B">
      <w:pPr>
        <w:pStyle w:val="ConsPlusNormal"/>
        <w:jc w:val="center"/>
        <w:rPr>
          <w:rFonts w:ascii="Times New Roman" w:hAnsi="Times New Roman" w:cs="Times New Roman"/>
          <w:sz w:val="28"/>
          <w:szCs w:val="28"/>
        </w:rPr>
      </w:pPr>
      <w:proofErr w:type="spellStart"/>
      <w:r w:rsidRPr="00F130FA">
        <w:rPr>
          <w:rFonts w:ascii="Times New Roman" w:hAnsi="Times New Roman" w:cs="Times New Roman"/>
          <w:sz w:val="28"/>
          <w:szCs w:val="28"/>
        </w:rPr>
        <w:t>Истоминского</w:t>
      </w:r>
      <w:proofErr w:type="spellEnd"/>
      <w:r w:rsidRPr="00F130FA">
        <w:rPr>
          <w:rFonts w:ascii="Times New Roman" w:hAnsi="Times New Roman" w:cs="Times New Roman"/>
          <w:sz w:val="28"/>
          <w:szCs w:val="28"/>
        </w:rPr>
        <w:t xml:space="preserve"> сельского поселения</w:t>
      </w:r>
      <w:r w:rsidR="00D013B0">
        <w:rPr>
          <w:rFonts w:ascii="Times New Roman" w:hAnsi="Times New Roman" w:cs="Times New Roman"/>
          <w:sz w:val="28"/>
          <w:szCs w:val="28"/>
        </w:rPr>
        <w:t xml:space="preserve"> на период 2022</w:t>
      </w:r>
      <w:r w:rsidR="009F5C8E" w:rsidRPr="00F130FA">
        <w:rPr>
          <w:rFonts w:ascii="Times New Roman" w:hAnsi="Times New Roman" w:cs="Times New Roman"/>
          <w:sz w:val="28"/>
          <w:szCs w:val="28"/>
        </w:rPr>
        <w:t xml:space="preserve"> - 20</w:t>
      </w:r>
      <w:r w:rsidR="00D013B0">
        <w:rPr>
          <w:rFonts w:ascii="Times New Roman" w:hAnsi="Times New Roman" w:cs="Times New Roman"/>
          <w:sz w:val="28"/>
          <w:szCs w:val="28"/>
        </w:rPr>
        <w:t>27</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4427F8A3"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00D013B0">
        <w:rPr>
          <w:rFonts w:ascii="Times New Roman" w:hAnsi="Times New Roman" w:cs="Times New Roman"/>
          <w:sz w:val="28"/>
          <w:szCs w:val="28"/>
        </w:rPr>
        <w:t xml:space="preserve"> на перио</w:t>
      </w:r>
      <w:proofErr w:type="gramStart"/>
      <w:r w:rsidR="00D013B0">
        <w:rPr>
          <w:rFonts w:ascii="Times New Roman" w:hAnsi="Times New Roman" w:cs="Times New Roman"/>
          <w:sz w:val="28"/>
          <w:szCs w:val="28"/>
        </w:rPr>
        <w:t>7</w:t>
      </w:r>
      <w:proofErr w:type="gramEnd"/>
      <w:r w:rsidR="00E67889">
        <w:rPr>
          <w:rFonts w:ascii="Times New Roman" w:hAnsi="Times New Roman" w:cs="Times New Roman"/>
          <w:sz w:val="28"/>
          <w:szCs w:val="28"/>
        </w:rPr>
        <w:t xml:space="preserve"> 2022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w:t>
      </w:r>
      <w:r w:rsidR="00E67889">
        <w:rPr>
          <w:rFonts w:ascii="Times New Roman" w:hAnsi="Times New Roman" w:cs="Times New Roman"/>
          <w:sz w:val="28"/>
          <w:szCs w:val="28"/>
        </w:rPr>
        <w:t>24</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E67889">
        <w:rPr>
          <w:rFonts w:ascii="Times New Roman" w:hAnsi="Times New Roman" w:cs="Times New Roman"/>
          <w:sz w:val="28"/>
          <w:szCs w:val="28"/>
        </w:rPr>
        <w:t>13</w:t>
      </w:r>
      <w:r w:rsidR="000A1395" w:rsidRPr="00F130FA">
        <w:rPr>
          <w:rFonts w:ascii="Times New Roman" w:hAnsi="Times New Roman" w:cs="Times New Roman"/>
          <w:sz w:val="28"/>
          <w:szCs w:val="28"/>
        </w:rPr>
        <w:t>.</w:t>
      </w:r>
      <w:r w:rsidR="00E67889">
        <w:rPr>
          <w:rFonts w:ascii="Times New Roman" w:hAnsi="Times New Roman" w:cs="Times New Roman"/>
          <w:sz w:val="28"/>
          <w:szCs w:val="28"/>
        </w:rPr>
        <w:t>10</w:t>
      </w:r>
      <w:r w:rsidR="000A1395" w:rsidRPr="00F130FA">
        <w:rPr>
          <w:rFonts w:ascii="Times New Roman" w:hAnsi="Times New Roman" w:cs="Times New Roman"/>
          <w:sz w:val="28"/>
          <w:szCs w:val="28"/>
        </w:rPr>
        <w:t>.20</w:t>
      </w:r>
      <w:r w:rsidR="00E67889">
        <w:rPr>
          <w:rFonts w:ascii="Times New Roman" w:hAnsi="Times New Roman" w:cs="Times New Roman"/>
          <w:sz w:val="28"/>
          <w:szCs w:val="28"/>
        </w:rPr>
        <w:t>21</w:t>
      </w:r>
      <w:r w:rsidR="000A1395" w:rsidRPr="00F130FA">
        <w:rPr>
          <w:rFonts w:ascii="Times New Roman" w:hAnsi="Times New Roman" w:cs="Times New Roman"/>
          <w:sz w:val="28"/>
          <w:szCs w:val="28"/>
        </w:rPr>
        <w:t xml:space="preserve"> N </w:t>
      </w:r>
      <w:r w:rsidR="00E67889">
        <w:rPr>
          <w:rFonts w:ascii="Times New Roman" w:hAnsi="Times New Roman" w:cs="Times New Roman"/>
          <w:sz w:val="28"/>
          <w:szCs w:val="28"/>
        </w:rPr>
        <w:t>148</w:t>
      </w:r>
      <w:r w:rsidR="00BE5DE1">
        <w:rPr>
          <w:rFonts w:ascii="Times New Roman" w:hAnsi="Times New Roman" w:cs="Times New Roman"/>
          <w:sz w:val="28"/>
          <w:szCs w:val="28"/>
        </w:rPr>
        <w:t xml:space="preserve"> </w:t>
      </w:r>
      <w:r w:rsidRPr="00F130FA">
        <w:rPr>
          <w:rFonts w:ascii="Times New Roman" w:hAnsi="Times New Roman" w:cs="Times New Roman"/>
          <w:sz w:val="28"/>
          <w:szCs w:val="28"/>
        </w:rPr>
        <w:t xml:space="preserve">"О прогнозе социально-экономического развития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4</w:t>
      </w:r>
      <w:r w:rsidRPr="00F130FA">
        <w:rPr>
          <w:rFonts w:ascii="Times New Roman" w:hAnsi="Times New Roman" w:cs="Times New Roman"/>
          <w:sz w:val="28"/>
          <w:szCs w:val="28"/>
        </w:rPr>
        <w:t xml:space="preserve"> года".</w:t>
      </w:r>
    </w:p>
    <w:p w14:paraId="5D5AD849" w14:textId="7997D262"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06F03EB" w14:textId="77777777" w:rsidR="003F74AE" w:rsidRPr="00F130FA" w:rsidRDefault="003F74AE"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0E9D20D6"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01654B" w14:textId="77777777" w:rsidR="003F74AE" w:rsidRPr="00F130FA" w:rsidRDefault="003F74AE" w:rsidP="00483F1B">
      <w:pPr>
        <w:pStyle w:val="ConsPlusNormal"/>
        <w:jc w:val="center"/>
        <w:rPr>
          <w:rFonts w:ascii="Times New Roman" w:hAnsi="Times New Roman" w:cs="Times New Roman"/>
          <w:sz w:val="28"/>
          <w:szCs w:val="28"/>
        </w:rPr>
      </w:pPr>
    </w:p>
    <w:p w14:paraId="3D3859C6" w14:textId="5F3C48A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E67889">
        <w:rPr>
          <w:rFonts w:ascii="Times New Roman" w:hAnsi="Times New Roman" w:cs="Times New Roman"/>
          <w:sz w:val="28"/>
          <w:szCs w:val="28"/>
        </w:rPr>
        <w:t>21</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0E32E70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E67889">
        <w:rPr>
          <w:rFonts w:ascii="Times New Roman" w:hAnsi="Times New Roman" w:cs="Times New Roman"/>
          <w:sz w:val="28"/>
          <w:szCs w:val="28"/>
        </w:rPr>
        <w:t>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6499F548"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5CFC269A" w14:textId="77777777" w:rsidR="00E67889" w:rsidRPr="00F130FA" w:rsidRDefault="00E67889" w:rsidP="00F130FA">
      <w:pPr>
        <w:pStyle w:val="ConsPlusNormal"/>
        <w:ind w:firstLine="540"/>
        <w:jc w:val="both"/>
        <w:rPr>
          <w:rFonts w:ascii="Times New Roman" w:hAnsi="Times New Roman" w:cs="Times New Roman"/>
          <w:sz w:val="28"/>
          <w:szCs w:val="28"/>
        </w:rPr>
      </w:pPr>
    </w:p>
    <w:p w14:paraId="6A89934F" w14:textId="2237B39E"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0689512F" w14:textId="77777777" w:rsidR="00E67889" w:rsidRPr="00F130FA" w:rsidRDefault="00E67889" w:rsidP="00BE5DE1">
      <w:pPr>
        <w:pStyle w:val="ConsPlusNormal"/>
        <w:jc w:val="center"/>
        <w:outlineLvl w:val="2"/>
        <w:rPr>
          <w:rFonts w:ascii="Times New Roman" w:hAnsi="Times New Roman" w:cs="Times New Roman"/>
          <w:sz w:val="28"/>
          <w:szCs w:val="28"/>
        </w:rPr>
      </w:pP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258175EF" w14:textId="77777777" w:rsidR="003F74AE" w:rsidRPr="00F130FA" w:rsidRDefault="003F74AE" w:rsidP="00F130FA">
      <w:pPr>
        <w:pStyle w:val="ConsPlusNormal"/>
        <w:ind w:firstLine="540"/>
        <w:jc w:val="both"/>
        <w:rPr>
          <w:rFonts w:ascii="Times New Roman" w:hAnsi="Times New Roman" w:cs="Times New Roman"/>
          <w:sz w:val="28"/>
          <w:szCs w:val="28"/>
        </w:rPr>
      </w:pPr>
    </w:p>
    <w:p w14:paraId="2C76DD12" w14:textId="72960DEA"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01A0BDC7" w14:textId="77777777" w:rsidR="003F74AE" w:rsidRPr="00F130FA" w:rsidRDefault="003F74AE"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proofErr w:type="gramStart"/>
      <w:r w:rsidR="00711133" w:rsidRPr="00F130FA">
        <w:rPr>
          <w:rFonts w:ascii="Times New Roman" w:hAnsi="Times New Roman" w:cs="Times New Roman"/>
          <w:sz w:val="28"/>
          <w:szCs w:val="28"/>
        </w:rPr>
        <w:t>муниципальному</w:t>
      </w:r>
      <w:proofErr w:type="gramEnd"/>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1ADE516C"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 в </w:t>
      </w:r>
      <w:proofErr w:type="spellStart"/>
      <w:r w:rsidR="00B26595" w:rsidRPr="00F130FA">
        <w:rPr>
          <w:rFonts w:ascii="Times New Roman" w:hAnsi="Times New Roman" w:cs="Times New Roman"/>
          <w:sz w:val="28"/>
          <w:szCs w:val="28"/>
        </w:rPr>
        <w:t>Истоминском</w:t>
      </w:r>
      <w:proofErr w:type="spellEnd"/>
      <w:r w:rsidR="00B26595" w:rsidRPr="00F130FA">
        <w:rPr>
          <w:rFonts w:ascii="Times New Roman" w:hAnsi="Times New Roman" w:cs="Times New Roman"/>
          <w:sz w:val="28"/>
          <w:szCs w:val="28"/>
        </w:rPr>
        <w:t xml:space="preserve">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5F4492B7"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w:t>
      </w:r>
      <w:r w:rsidR="009F5C8E" w:rsidRPr="00F130FA">
        <w:rPr>
          <w:rFonts w:ascii="Times New Roman" w:hAnsi="Times New Roman" w:cs="Times New Roman"/>
          <w:sz w:val="28"/>
          <w:szCs w:val="28"/>
        </w:rPr>
        <w:lastRenderedPageBreak/>
        <w:t xml:space="preserve">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бюджета</w:t>
      </w:r>
      <w:r w:rsidR="00E67889">
        <w:rPr>
          <w:rFonts w:ascii="Times New Roman" w:hAnsi="Times New Roman" w:cs="Times New Roman"/>
          <w:sz w:val="28"/>
          <w:szCs w:val="28"/>
        </w:rPr>
        <w:t xml:space="preserve"> поселения</w:t>
      </w:r>
      <w:r w:rsidR="009F5C8E" w:rsidRPr="00F130FA">
        <w:rPr>
          <w:rFonts w:ascii="Times New Roman" w:hAnsi="Times New Roman" w:cs="Times New Roman"/>
          <w:sz w:val="28"/>
          <w:szCs w:val="28"/>
        </w:rPr>
        <w:t>.</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72BA1A93" w:rsidR="00F130FA" w:rsidRPr="00427E07" w:rsidRDefault="00F130FA" w:rsidP="00F130FA">
      <w:pPr>
        <w:pStyle w:val="ConsPlusNormal"/>
        <w:tabs>
          <w:tab w:val="left" w:pos="7755"/>
        </w:tabs>
        <w:jc w:val="both"/>
        <w:rPr>
          <w:rFonts w:ascii="Times New Roman" w:hAnsi="Times New Roman" w:cs="Times New Roman"/>
          <w:sz w:val="28"/>
          <w:szCs w:val="28"/>
        </w:rPr>
      </w:pP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Д. А. </w:t>
      </w:r>
      <w:proofErr w:type="spellStart"/>
      <w:r w:rsidR="00E67889">
        <w:rPr>
          <w:rFonts w:ascii="Times New Roman" w:hAnsi="Times New Roman" w:cs="Times New Roman"/>
          <w:sz w:val="28"/>
          <w:szCs w:val="28"/>
        </w:rPr>
        <w:t>Кудовба</w:t>
      </w:r>
      <w:proofErr w:type="spellEnd"/>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C905" w14:textId="77777777" w:rsidR="00880D93" w:rsidRDefault="00880D93" w:rsidP="000810AB">
      <w:pPr>
        <w:spacing w:after="0" w:line="240" w:lineRule="auto"/>
      </w:pPr>
      <w:r>
        <w:separator/>
      </w:r>
    </w:p>
  </w:endnote>
  <w:endnote w:type="continuationSeparator" w:id="0">
    <w:p w14:paraId="33330AA3" w14:textId="77777777" w:rsidR="00880D93" w:rsidRDefault="00880D93"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773B" w14:textId="77777777" w:rsidR="00880D93" w:rsidRDefault="00880D93" w:rsidP="000810AB">
      <w:pPr>
        <w:spacing w:after="0" w:line="240" w:lineRule="auto"/>
      </w:pPr>
      <w:r>
        <w:separator/>
      </w:r>
    </w:p>
  </w:footnote>
  <w:footnote w:type="continuationSeparator" w:id="0">
    <w:p w14:paraId="28074C74" w14:textId="77777777" w:rsidR="00880D93" w:rsidRDefault="00880D93"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E"/>
    <w:rsid w:val="00013D2C"/>
    <w:rsid w:val="00035CC8"/>
    <w:rsid w:val="00055C21"/>
    <w:rsid w:val="000810AB"/>
    <w:rsid w:val="000A1395"/>
    <w:rsid w:val="000A76FF"/>
    <w:rsid w:val="000E14F9"/>
    <w:rsid w:val="000F0E1B"/>
    <w:rsid w:val="0013458B"/>
    <w:rsid w:val="00137477"/>
    <w:rsid w:val="0016189A"/>
    <w:rsid w:val="00163643"/>
    <w:rsid w:val="00163D90"/>
    <w:rsid w:val="0019025D"/>
    <w:rsid w:val="002010C2"/>
    <w:rsid w:val="00201141"/>
    <w:rsid w:val="002317E6"/>
    <w:rsid w:val="00235646"/>
    <w:rsid w:val="00277B0D"/>
    <w:rsid w:val="002A7966"/>
    <w:rsid w:val="002F13A6"/>
    <w:rsid w:val="003319E1"/>
    <w:rsid w:val="00395BA1"/>
    <w:rsid w:val="003B0109"/>
    <w:rsid w:val="003B1EB7"/>
    <w:rsid w:val="003C0678"/>
    <w:rsid w:val="003C27E8"/>
    <w:rsid w:val="003E618C"/>
    <w:rsid w:val="003F47E3"/>
    <w:rsid w:val="003F74AE"/>
    <w:rsid w:val="00403117"/>
    <w:rsid w:val="00417526"/>
    <w:rsid w:val="00427E07"/>
    <w:rsid w:val="00483F1B"/>
    <w:rsid w:val="004B334F"/>
    <w:rsid w:val="00517BD4"/>
    <w:rsid w:val="00517E5F"/>
    <w:rsid w:val="005508CC"/>
    <w:rsid w:val="005A233E"/>
    <w:rsid w:val="00617255"/>
    <w:rsid w:val="00632DAB"/>
    <w:rsid w:val="00643635"/>
    <w:rsid w:val="00681EB9"/>
    <w:rsid w:val="00690938"/>
    <w:rsid w:val="006C37AF"/>
    <w:rsid w:val="00711133"/>
    <w:rsid w:val="00717327"/>
    <w:rsid w:val="00724DC3"/>
    <w:rsid w:val="00727E3C"/>
    <w:rsid w:val="00754082"/>
    <w:rsid w:val="0079021D"/>
    <w:rsid w:val="007B3E0B"/>
    <w:rsid w:val="007B6D11"/>
    <w:rsid w:val="007E1B4A"/>
    <w:rsid w:val="007F598C"/>
    <w:rsid w:val="007F6CFD"/>
    <w:rsid w:val="00811AED"/>
    <w:rsid w:val="00880D93"/>
    <w:rsid w:val="00885C4B"/>
    <w:rsid w:val="00886C10"/>
    <w:rsid w:val="008A1150"/>
    <w:rsid w:val="008A1478"/>
    <w:rsid w:val="008E30B8"/>
    <w:rsid w:val="00924C22"/>
    <w:rsid w:val="009464B1"/>
    <w:rsid w:val="009C0105"/>
    <w:rsid w:val="009F5C8E"/>
    <w:rsid w:val="009F7B3C"/>
    <w:rsid w:val="00A0216D"/>
    <w:rsid w:val="00A04449"/>
    <w:rsid w:val="00A14762"/>
    <w:rsid w:val="00A251E8"/>
    <w:rsid w:val="00A30F47"/>
    <w:rsid w:val="00A33F82"/>
    <w:rsid w:val="00A5413E"/>
    <w:rsid w:val="00A606E2"/>
    <w:rsid w:val="00A6207A"/>
    <w:rsid w:val="00A66AE8"/>
    <w:rsid w:val="00A74AED"/>
    <w:rsid w:val="00AB00D1"/>
    <w:rsid w:val="00B0691C"/>
    <w:rsid w:val="00B26595"/>
    <w:rsid w:val="00B33063"/>
    <w:rsid w:val="00B60935"/>
    <w:rsid w:val="00BA2D12"/>
    <w:rsid w:val="00BB36D8"/>
    <w:rsid w:val="00BE1582"/>
    <w:rsid w:val="00BE5DE1"/>
    <w:rsid w:val="00C81D20"/>
    <w:rsid w:val="00CA0CB1"/>
    <w:rsid w:val="00CA4E73"/>
    <w:rsid w:val="00CB035C"/>
    <w:rsid w:val="00CC0A71"/>
    <w:rsid w:val="00CD4D77"/>
    <w:rsid w:val="00D013B0"/>
    <w:rsid w:val="00D15CAF"/>
    <w:rsid w:val="00D66F01"/>
    <w:rsid w:val="00DE6599"/>
    <w:rsid w:val="00DF5D04"/>
    <w:rsid w:val="00DF6974"/>
    <w:rsid w:val="00E43B94"/>
    <w:rsid w:val="00E67889"/>
    <w:rsid w:val="00E837E4"/>
    <w:rsid w:val="00EB5410"/>
    <w:rsid w:val="00EE0728"/>
    <w:rsid w:val="00EE6033"/>
    <w:rsid w:val="00EF4144"/>
    <w:rsid w:val="00F130FA"/>
    <w:rsid w:val="00F16674"/>
    <w:rsid w:val="00F22CF0"/>
    <w:rsid w:val="00F518DE"/>
    <w:rsid w:val="00F7608D"/>
    <w:rsid w:val="00F8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 w:id="1125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Финансы</cp:lastModifiedBy>
  <cp:revision>10</cp:revision>
  <cp:lastPrinted>2021-11-30T06:19:00Z</cp:lastPrinted>
  <dcterms:created xsi:type="dcterms:W3CDTF">2021-11-29T15:20:00Z</dcterms:created>
  <dcterms:modified xsi:type="dcterms:W3CDTF">2022-02-14T07:07:00Z</dcterms:modified>
</cp:coreProperties>
</file>