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Pr="004B22CC" w:rsidRDefault="00F24917" w:rsidP="00D00358">
      <w:pPr>
        <w:jc w:val="center"/>
        <w:rPr>
          <w:sz w:val="28"/>
          <w:szCs w:val="28"/>
        </w:rPr>
      </w:pPr>
    </w:p>
    <w:p w:rsidR="00F2379F" w:rsidRDefault="00F2379F" w:rsidP="00F2379F">
      <w:pPr>
        <w:tabs>
          <w:tab w:val="left" w:pos="8670"/>
        </w:tabs>
      </w:pPr>
      <w:r>
        <w:rPr>
          <w:kern w:val="2"/>
          <w:sz w:val="28"/>
          <w:szCs w:val="28"/>
        </w:rPr>
        <w:tab/>
      </w:r>
    </w:p>
    <w:p w:rsidR="00F2379F" w:rsidRDefault="004D03DF" w:rsidP="00F2379F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619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3DF" w:rsidRPr="00C10ED0" w:rsidRDefault="004D03DF" w:rsidP="00F2379F">
      <w:pPr>
        <w:jc w:val="center"/>
        <w:rPr>
          <w:sz w:val="28"/>
          <w:szCs w:val="28"/>
        </w:rPr>
      </w:pPr>
    </w:p>
    <w:p w:rsidR="00F2379F" w:rsidRPr="00CE094A" w:rsidRDefault="00F2379F" w:rsidP="00F2379F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>АДМИНИСТРАЦИЯ ИСТОМИНСКОГО СЕЛЬСКОГО ПОСЕЛЕНИЯ</w:t>
      </w:r>
    </w:p>
    <w:p w:rsidR="00F2379F" w:rsidRPr="00CE094A" w:rsidRDefault="00F2379F" w:rsidP="00F2379F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 xml:space="preserve"> АКСАЙСКОГО РАЙОНА РОСТОВСКОЙ ОБЛАСТИ</w:t>
      </w:r>
    </w:p>
    <w:p w:rsidR="00F2379F" w:rsidRPr="00CE094A" w:rsidRDefault="00F2379F" w:rsidP="00F2379F">
      <w:pPr>
        <w:tabs>
          <w:tab w:val="left" w:pos="9180"/>
        </w:tabs>
        <w:outlineLvl w:val="0"/>
        <w:rPr>
          <w:sz w:val="28"/>
          <w:szCs w:val="28"/>
        </w:rPr>
      </w:pPr>
    </w:p>
    <w:p w:rsidR="00F2379F" w:rsidRPr="00CE094A" w:rsidRDefault="00F2379F" w:rsidP="00F2379F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  <w:r w:rsidRPr="00CE094A">
        <w:rPr>
          <w:sz w:val="28"/>
          <w:szCs w:val="28"/>
        </w:rPr>
        <w:t>ПОСТАНОВЛЕНИЕ</w:t>
      </w:r>
    </w:p>
    <w:p w:rsidR="00F2379F" w:rsidRPr="00CE094A" w:rsidRDefault="00F2379F" w:rsidP="00F2379F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:rsidR="00F2379F" w:rsidRPr="00CE094A" w:rsidRDefault="00F2379F" w:rsidP="00F2379F">
      <w:pPr>
        <w:tabs>
          <w:tab w:val="left" w:pos="9180"/>
        </w:tabs>
        <w:rPr>
          <w:sz w:val="28"/>
          <w:szCs w:val="28"/>
        </w:rPr>
      </w:pPr>
      <w:r w:rsidRPr="00CE094A">
        <w:rPr>
          <w:sz w:val="28"/>
          <w:szCs w:val="28"/>
        </w:rPr>
        <w:t xml:space="preserve">  от   </w:t>
      </w:r>
      <w:r>
        <w:rPr>
          <w:sz w:val="28"/>
          <w:szCs w:val="28"/>
        </w:rPr>
        <w:t>2</w:t>
      </w:r>
      <w:r w:rsidR="00C941FD">
        <w:rPr>
          <w:sz w:val="28"/>
          <w:szCs w:val="28"/>
        </w:rPr>
        <w:t>9</w:t>
      </w:r>
      <w:r>
        <w:rPr>
          <w:sz w:val="28"/>
          <w:szCs w:val="28"/>
        </w:rPr>
        <w:t>.10</w:t>
      </w:r>
      <w:r w:rsidRPr="00CE094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E094A">
        <w:rPr>
          <w:sz w:val="28"/>
          <w:szCs w:val="28"/>
        </w:rPr>
        <w:t xml:space="preserve"> год              </w:t>
      </w:r>
      <w:r>
        <w:rPr>
          <w:sz w:val="28"/>
          <w:szCs w:val="28"/>
        </w:rPr>
        <w:t xml:space="preserve">          </w:t>
      </w:r>
      <w:r w:rsidRPr="00CE094A">
        <w:rPr>
          <w:sz w:val="28"/>
          <w:szCs w:val="28"/>
        </w:rPr>
        <w:t xml:space="preserve">  х. Островского                                 № </w:t>
      </w:r>
      <w:r>
        <w:rPr>
          <w:sz w:val="28"/>
          <w:szCs w:val="28"/>
        </w:rPr>
        <w:t>237</w:t>
      </w:r>
    </w:p>
    <w:p w:rsidR="004D4C8D" w:rsidRPr="004B22CC" w:rsidRDefault="004D4C8D" w:rsidP="004D4C8D">
      <w:pPr>
        <w:rPr>
          <w:sz w:val="28"/>
          <w:szCs w:val="28"/>
        </w:rPr>
      </w:pPr>
    </w:p>
    <w:p w:rsidR="00910DD3" w:rsidRPr="004B22CC" w:rsidRDefault="004D4C8D" w:rsidP="004D4C8D">
      <w:pPr>
        <w:jc w:val="center"/>
        <w:rPr>
          <w:b/>
          <w:sz w:val="28"/>
          <w:szCs w:val="28"/>
        </w:rPr>
      </w:pPr>
      <w:bookmarkStart w:id="0" w:name="_Hlk10043070"/>
      <w:r w:rsidRPr="004B22CC">
        <w:rPr>
          <w:b/>
          <w:sz w:val="28"/>
          <w:szCs w:val="28"/>
        </w:rPr>
        <w:t xml:space="preserve">Об утверждении </w:t>
      </w:r>
    </w:p>
    <w:p w:rsidR="00910DD3" w:rsidRPr="004B22CC" w:rsidRDefault="004D4C8D" w:rsidP="004D4C8D">
      <w:pPr>
        <w:jc w:val="center"/>
        <w:rPr>
          <w:b/>
          <w:sz w:val="28"/>
          <w:szCs w:val="28"/>
        </w:rPr>
      </w:pPr>
      <w:r w:rsidRPr="004B22CC">
        <w:rPr>
          <w:b/>
          <w:sz w:val="28"/>
          <w:szCs w:val="28"/>
        </w:rPr>
        <w:t>Плана</w:t>
      </w:r>
      <w:r w:rsidR="00910DD3" w:rsidRPr="004B22CC">
        <w:rPr>
          <w:b/>
          <w:sz w:val="28"/>
          <w:szCs w:val="28"/>
        </w:rPr>
        <w:t xml:space="preserve"> </w:t>
      </w:r>
      <w:r w:rsidRPr="004B22CC">
        <w:rPr>
          <w:b/>
          <w:sz w:val="28"/>
          <w:szCs w:val="28"/>
        </w:rPr>
        <w:t>мероприятий по реализации</w:t>
      </w:r>
      <w:r w:rsidR="00910DD3" w:rsidRPr="004B22CC">
        <w:rPr>
          <w:b/>
          <w:sz w:val="28"/>
          <w:szCs w:val="28"/>
        </w:rPr>
        <w:t xml:space="preserve"> </w:t>
      </w:r>
    </w:p>
    <w:p w:rsidR="004D4C8D" w:rsidRPr="004B22CC" w:rsidRDefault="004D4C8D" w:rsidP="004D4C8D">
      <w:pPr>
        <w:jc w:val="center"/>
        <w:rPr>
          <w:b/>
          <w:sz w:val="28"/>
          <w:szCs w:val="28"/>
        </w:rPr>
      </w:pPr>
      <w:r w:rsidRPr="004B22CC">
        <w:rPr>
          <w:b/>
          <w:sz w:val="28"/>
          <w:szCs w:val="28"/>
        </w:rPr>
        <w:t>Стратегии</w:t>
      </w:r>
      <w:r w:rsidR="00910DD3" w:rsidRPr="004B22CC">
        <w:rPr>
          <w:b/>
          <w:sz w:val="28"/>
          <w:szCs w:val="28"/>
        </w:rPr>
        <w:t xml:space="preserve"> </w:t>
      </w:r>
      <w:r w:rsidRPr="004B22CC">
        <w:rPr>
          <w:b/>
          <w:sz w:val="28"/>
          <w:szCs w:val="28"/>
        </w:rPr>
        <w:t>социально-экономического развития</w:t>
      </w:r>
    </w:p>
    <w:p w:rsidR="004D4C8D" w:rsidRPr="004B22CC" w:rsidRDefault="000A4DD3" w:rsidP="004D4C8D">
      <w:pPr>
        <w:jc w:val="center"/>
        <w:rPr>
          <w:b/>
          <w:sz w:val="28"/>
          <w:szCs w:val="28"/>
        </w:rPr>
      </w:pPr>
      <w:r w:rsidRPr="004B22CC">
        <w:rPr>
          <w:b/>
          <w:sz w:val="28"/>
          <w:szCs w:val="28"/>
        </w:rPr>
        <w:t xml:space="preserve">Истоминского сельского поселения </w:t>
      </w:r>
      <w:r w:rsidR="004D4C8D" w:rsidRPr="004B22CC">
        <w:rPr>
          <w:b/>
          <w:sz w:val="28"/>
          <w:szCs w:val="28"/>
        </w:rPr>
        <w:t>на период до 2030 года</w:t>
      </w:r>
    </w:p>
    <w:p w:rsidR="004D4C8D" w:rsidRPr="004B22CC" w:rsidRDefault="004D4C8D" w:rsidP="004D4C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0"/>
    <w:p w:rsidR="004D4C8D" w:rsidRPr="004B22CC" w:rsidRDefault="004D4C8D" w:rsidP="006512B7">
      <w:pPr>
        <w:ind w:firstLine="709"/>
        <w:jc w:val="both"/>
        <w:rPr>
          <w:sz w:val="28"/>
          <w:szCs w:val="28"/>
        </w:rPr>
      </w:pPr>
      <w:r w:rsidRPr="004B22CC">
        <w:rPr>
          <w:rFonts w:eastAsia="Calibri"/>
          <w:sz w:val="28"/>
          <w:szCs w:val="28"/>
          <w:lang w:eastAsia="en-US"/>
        </w:rPr>
        <w:t>В соответствии с Ф</w:t>
      </w:r>
      <w:r w:rsidRPr="004B22CC">
        <w:rPr>
          <w:bCs/>
          <w:sz w:val="28"/>
          <w:szCs w:val="28"/>
        </w:rPr>
        <w:t>едеральным законом от 28.06.2014 №</w:t>
      </w:r>
      <w:r w:rsidR="00910DD3" w:rsidRPr="004B22CC">
        <w:rPr>
          <w:bCs/>
          <w:sz w:val="28"/>
          <w:szCs w:val="28"/>
        </w:rPr>
        <w:t> </w:t>
      </w:r>
      <w:r w:rsidRPr="004B22CC">
        <w:rPr>
          <w:bCs/>
          <w:sz w:val="28"/>
          <w:szCs w:val="28"/>
        </w:rPr>
        <w:t>172-ФЗ «О</w:t>
      </w:r>
      <w:r w:rsidR="006512B7" w:rsidRPr="004B22CC">
        <w:rPr>
          <w:bCs/>
          <w:sz w:val="28"/>
          <w:szCs w:val="28"/>
        </w:rPr>
        <w:t> </w:t>
      </w:r>
      <w:r w:rsidRPr="004B22CC">
        <w:rPr>
          <w:bCs/>
          <w:sz w:val="28"/>
          <w:szCs w:val="28"/>
        </w:rPr>
        <w:t>стратегическом планировании в Российской Федерации», Областным законом от 20.10.2015 № 416-ЗС «О стратегическом планировании в Ростовской области», на основании положений Стратегии социально-экономического развития</w:t>
      </w:r>
      <w:r w:rsidR="00C941FD">
        <w:rPr>
          <w:bCs/>
          <w:sz w:val="28"/>
          <w:szCs w:val="28"/>
        </w:rPr>
        <w:t xml:space="preserve"> Истоминского сельского поселения</w:t>
      </w:r>
      <w:r w:rsidRPr="004B22CC">
        <w:rPr>
          <w:bCs/>
          <w:sz w:val="28"/>
          <w:szCs w:val="28"/>
        </w:rPr>
        <w:t xml:space="preserve"> на период до 2030 года</w:t>
      </w:r>
      <w:r w:rsidR="006512B7" w:rsidRPr="004B22CC">
        <w:rPr>
          <w:rFonts w:eastAsia="Calibri"/>
          <w:sz w:val="28"/>
          <w:szCs w:val="28"/>
          <w:lang w:eastAsia="en-US"/>
        </w:rPr>
        <w:t xml:space="preserve"> </w:t>
      </w:r>
      <w:r w:rsidRPr="004B22CC">
        <w:rPr>
          <w:rFonts w:eastAsia="Calibri"/>
          <w:b/>
          <w:spacing w:val="60"/>
          <w:sz w:val="28"/>
          <w:szCs w:val="28"/>
          <w:lang w:eastAsia="en-US"/>
        </w:rPr>
        <w:t>постановл</w:t>
      </w:r>
      <w:r w:rsidR="00C941FD">
        <w:rPr>
          <w:rFonts w:eastAsia="Calibri"/>
          <w:b/>
          <w:spacing w:val="60"/>
          <w:sz w:val="28"/>
          <w:szCs w:val="28"/>
          <w:lang w:eastAsia="en-US"/>
        </w:rPr>
        <w:t>яю</w:t>
      </w:r>
      <w:r w:rsidRPr="004B22CC">
        <w:rPr>
          <w:rFonts w:eastAsia="Calibri"/>
          <w:b/>
          <w:sz w:val="28"/>
          <w:szCs w:val="28"/>
          <w:lang w:eastAsia="en-US"/>
        </w:rPr>
        <w:t>:</w:t>
      </w:r>
    </w:p>
    <w:p w:rsidR="004D4C8D" w:rsidRPr="004B22CC" w:rsidRDefault="004D4C8D" w:rsidP="00651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C8D" w:rsidRPr="004B22CC" w:rsidRDefault="004D4C8D" w:rsidP="006512B7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</w:rPr>
      </w:pPr>
      <w:r w:rsidRPr="004B22CC">
        <w:rPr>
          <w:sz w:val="28"/>
          <w:szCs w:val="28"/>
        </w:rPr>
        <w:t xml:space="preserve">1. Утвердить </w:t>
      </w:r>
      <w:r w:rsidRPr="004B22CC">
        <w:rPr>
          <w:rFonts w:eastAsia="Calibri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</w:t>
      </w:r>
      <w:r w:rsidR="000A4DD3" w:rsidRPr="004B22CC">
        <w:rPr>
          <w:rFonts w:eastAsia="Calibri"/>
          <w:sz w:val="28"/>
          <w:szCs w:val="28"/>
          <w:lang w:eastAsia="en-US"/>
        </w:rPr>
        <w:t>Истоминского сельского поселения</w:t>
      </w:r>
      <w:r w:rsidRPr="004B22CC">
        <w:rPr>
          <w:rFonts w:eastAsia="Calibri"/>
          <w:sz w:val="28"/>
          <w:szCs w:val="28"/>
          <w:lang w:eastAsia="en-US"/>
        </w:rPr>
        <w:t xml:space="preserve"> на период до 2030 года </w:t>
      </w:r>
      <w:r w:rsidRPr="004B22CC">
        <w:rPr>
          <w:sz w:val="28"/>
          <w:szCs w:val="28"/>
        </w:rPr>
        <w:t>согласно приложению.</w:t>
      </w:r>
    </w:p>
    <w:p w:rsidR="004D4C8D" w:rsidRPr="004B22CC" w:rsidRDefault="004D4C8D" w:rsidP="00651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CC">
        <w:rPr>
          <w:spacing w:val="-2"/>
          <w:sz w:val="28"/>
          <w:szCs w:val="28"/>
          <w:shd w:val="clear" w:color="auto" w:fill="FFFFFF" w:themeFill="background1"/>
        </w:rPr>
        <w:t>2. </w:t>
      </w:r>
      <w:r w:rsidR="000A4DD3" w:rsidRPr="004B22CC">
        <w:rPr>
          <w:sz w:val="28"/>
          <w:szCs w:val="28"/>
        </w:rPr>
        <w:t>З</w:t>
      </w:r>
      <w:r w:rsidRPr="004B22CC">
        <w:rPr>
          <w:sz w:val="28"/>
          <w:szCs w:val="28"/>
        </w:rPr>
        <w:t>аместител</w:t>
      </w:r>
      <w:r w:rsidR="000A4DD3" w:rsidRPr="004B22CC">
        <w:rPr>
          <w:sz w:val="28"/>
          <w:szCs w:val="28"/>
        </w:rPr>
        <w:t>ю, специалистам администрации и руководителям муниципальных учреждений Истоминского сельского поселения</w:t>
      </w:r>
      <w:r w:rsidRPr="004B22CC">
        <w:rPr>
          <w:sz w:val="28"/>
          <w:szCs w:val="28"/>
        </w:rPr>
        <w:t xml:space="preserve"> в пределах предоставленных полномочий по курируемым направлениям обеспечить реализацию Плана мероприятий по реализации Стратегии социально-экономического развития </w:t>
      </w:r>
      <w:r w:rsidR="000A4DD3" w:rsidRPr="004B22CC">
        <w:rPr>
          <w:sz w:val="28"/>
          <w:szCs w:val="28"/>
        </w:rPr>
        <w:t>Истоминского сельского поселения</w:t>
      </w:r>
      <w:r w:rsidRPr="004B22CC">
        <w:rPr>
          <w:sz w:val="28"/>
          <w:szCs w:val="28"/>
        </w:rPr>
        <w:t xml:space="preserve"> на период </w:t>
      </w:r>
      <w:r w:rsidR="00AE05E5" w:rsidRPr="004B22CC">
        <w:rPr>
          <w:sz w:val="28"/>
          <w:szCs w:val="28"/>
        </w:rPr>
        <w:br/>
      </w:r>
      <w:r w:rsidRPr="004B22CC">
        <w:rPr>
          <w:sz w:val="28"/>
          <w:szCs w:val="28"/>
        </w:rPr>
        <w:t>до 2030 года.</w:t>
      </w:r>
    </w:p>
    <w:p w:rsidR="004D4C8D" w:rsidRPr="004B22CC" w:rsidRDefault="004D4C8D" w:rsidP="00651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CC">
        <w:rPr>
          <w:spacing w:val="-2"/>
          <w:sz w:val="28"/>
          <w:szCs w:val="28"/>
        </w:rPr>
        <w:t>3. </w:t>
      </w:r>
      <w:r w:rsidRPr="004B22CC">
        <w:rPr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г.</w:t>
      </w:r>
    </w:p>
    <w:p w:rsidR="004D4C8D" w:rsidRPr="004B22CC" w:rsidRDefault="004D4C8D" w:rsidP="00651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2CC">
        <w:rPr>
          <w:sz w:val="28"/>
          <w:szCs w:val="28"/>
        </w:rPr>
        <w:t xml:space="preserve">4. Контроль за выполнением настоящего постановления возложить на заместителя </w:t>
      </w:r>
      <w:r w:rsidR="000A4DD3" w:rsidRPr="004B22CC">
        <w:rPr>
          <w:sz w:val="28"/>
          <w:szCs w:val="28"/>
        </w:rPr>
        <w:t xml:space="preserve">главы администрации </w:t>
      </w:r>
      <w:proofErr w:type="spellStart"/>
      <w:r w:rsidR="000A4DD3" w:rsidRPr="004B22CC">
        <w:rPr>
          <w:sz w:val="28"/>
          <w:szCs w:val="28"/>
        </w:rPr>
        <w:t>Кудовба</w:t>
      </w:r>
      <w:proofErr w:type="spellEnd"/>
      <w:r w:rsidR="000A4DD3" w:rsidRPr="004B22CC">
        <w:rPr>
          <w:sz w:val="28"/>
          <w:szCs w:val="28"/>
        </w:rPr>
        <w:t xml:space="preserve"> Д.А.</w:t>
      </w:r>
    </w:p>
    <w:p w:rsidR="004D4C8D" w:rsidRPr="004B22CC" w:rsidRDefault="004D4C8D" w:rsidP="004D4C8D">
      <w:pPr>
        <w:rPr>
          <w:sz w:val="28"/>
          <w:szCs w:val="28"/>
        </w:rPr>
      </w:pPr>
    </w:p>
    <w:p w:rsidR="000A4DD3" w:rsidRPr="004B22CC" w:rsidRDefault="000A4DD3" w:rsidP="004D4C8D">
      <w:pPr>
        <w:tabs>
          <w:tab w:val="left" w:pos="7655"/>
        </w:tabs>
        <w:rPr>
          <w:sz w:val="28"/>
          <w:szCs w:val="28"/>
        </w:rPr>
      </w:pPr>
      <w:r w:rsidRPr="004B22CC">
        <w:rPr>
          <w:sz w:val="28"/>
          <w:szCs w:val="28"/>
        </w:rPr>
        <w:t xml:space="preserve">Глава администрации </w:t>
      </w:r>
    </w:p>
    <w:p w:rsidR="004D4C8D" w:rsidRPr="004B22CC" w:rsidRDefault="000A4DD3" w:rsidP="000A4DD3">
      <w:pPr>
        <w:tabs>
          <w:tab w:val="left" w:pos="7655"/>
        </w:tabs>
        <w:rPr>
          <w:sz w:val="28"/>
          <w:szCs w:val="28"/>
        </w:rPr>
      </w:pPr>
      <w:r w:rsidRPr="004B22CC">
        <w:rPr>
          <w:sz w:val="28"/>
          <w:szCs w:val="28"/>
        </w:rPr>
        <w:t>Истоминского сельского поселения</w:t>
      </w:r>
      <w:r w:rsidRPr="004B22CC">
        <w:rPr>
          <w:sz w:val="28"/>
          <w:szCs w:val="28"/>
        </w:rPr>
        <w:tab/>
        <w:t xml:space="preserve">Л. Н. </w:t>
      </w:r>
      <w:proofErr w:type="spellStart"/>
      <w:r w:rsidRPr="004B22CC">
        <w:rPr>
          <w:sz w:val="28"/>
          <w:szCs w:val="28"/>
        </w:rPr>
        <w:t>Флюта</w:t>
      </w:r>
      <w:proofErr w:type="spellEnd"/>
    </w:p>
    <w:p w:rsidR="004D4C8D" w:rsidRPr="004B22CC" w:rsidRDefault="004D4C8D" w:rsidP="004D4C8D">
      <w:pPr>
        <w:rPr>
          <w:sz w:val="28"/>
          <w:szCs w:val="28"/>
        </w:rPr>
      </w:pPr>
    </w:p>
    <w:p w:rsidR="004D4C8D" w:rsidRPr="004B22CC" w:rsidRDefault="004D4C8D" w:rsidP="004D4C8D">
      <w:pPr>
        <w:rPr>
          <w:sz w:val="28"/>
          <w:szCs w:val="28"/>
        </w:rPr>
      </w:pPr>
    </w:p>
    <w:p w:rsidR="004D4C8D" w:rsidRPr="004B22CC" w:rsidRDefault="004D4C8D" w:rsidP="004D4C8D">
      <w:pPr>
        <w:tabs>
          <w:tab w:val="num" w:pos="720"/>
        </w:tabs>
        <w:rPr>
          <w:sz w:val="28"/>
          <w:szCs w:val="28"/>
        </w:rPr>
      </w:pPr>
      <w:r w:rsidRPr="004B22CC">
        <w:rPr>
          <w:sz w:val="28"/>
          <w:szCs w:val="28"/>
        </w:rPr>
        <w:t>Постановление вносит</w:t>
      </w:r>
    </w:p>
    <w:p w:rsidR="004D4C8D" w:rsidRPr="004B22CC" w:rsidRDefault="000A4DD3" w:rsidP="00910DD3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22CC">
        <w:rPr>
          <w:color w:val="0D0D0D"/>
          <w:kern w:val="2"/>
          <w:sz w:val="28"/>
          <w:szCs w:val="28"/>
        </w:rPr>
        <w:t>Сектор экономики и финансов</w:t>
      </w:r>
    </w:p>
    <w:p w:rsidR="00892FE1" w:rsidRPr="004B22CC" w:rsidRDefault="00892FE1" w:rsidP="004D4C8D">
      <w:pPr>
        <w:shd w:val="clear" w:color="auto" w:fill="FFFFFF" w:themeFill="background1"/>
        <w:spacing w:line="360" w:lineRule="auto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  <w:sectPr w:rsidR="00892FE1" w:rsidRPr="004B22CC" w:rsidSect="00892FE1">
          <w:footerReference w:type="default" r:id="rId8"/>
          <w:pgSz w:w="11906" w:h="16838" w:code="9"/>
          <w:pgMar w:top="709" w:right="851" w:bottom="1134" w:left="1304" w:header="709" w:footer="709" w:gutter="0"/>
          <w:cols w:space="708"/>
          <w:docGrid w:linePitch="381"/>
        </w:sectPr>
      </w:pPr>
    </w:p>
    <w:p w:rsidR="004D4C8D" w:rsidRPr="004B22CC" w:rsidRDefault="004D4C8D" w:rsidP="00161D59">
      <w:pPr>
        <w:tabs>
          <w:tab w:val="left" w:pos="6663"/>
        </w:tabs>
        <w:autoSpaceDE w:val="0"/>
        <w:autoSpaceDN w:val="0"/>
        <w:adjustRightInd w:val="0"/>
        <w:ind w:left="10490"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B22CC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4D4C8D" w:rsidRPr="004B22CC" w:rsidRDefault="004D4C8D" w:rsidP="00161D59">
      <w:pPr>
        <w:tabs>
          <w:tab w:val="left" w:pos="6663"/>
        </w:tabs>
        <w:autoSpaceDE w:val="0"/>
        <w:autoSpaceDN w:val="0"/>
        <w:adjustRightInd w:val="0"/>
        <w:ind w:left="10490"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B22CC">
        <w:rPr>
          <w:rFonts w:eastAsia="Calibri"/>
          <w:sz w:val="28"/>
          <w:szCs w:val="28"/>
          <w:lang w:eastAsia="en-US"/>
        </w:rPr>
        <w:t>к постановлению</w:t>
      </w:r>
    </w:p>
    <w:p w:rsidR="004D4C8D" w:rsidRPr="004B22CC" w:rsidRDefault="00A76576" w:rsidP="00161D59">
      <w:pPr>
        <w:tabs>
          <w:tab w:val="left" w:pos="6663"/>
        </w:tabs>
        <w:autoSpaceDE w:val="0"/>
        <w:autoSpaceDN w:val="0"/>
        <w:adjustRightInd w:val="0"/>
        <w:ind w:left="10490"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Истоминского сельского поселения</w:t>
      </w:r>
    </w:p>
    <w:p w:rsidR="004D4C8D" w:rsidRPr="004B22CC" w:rsidRDefault="004D4C8D" w:rsidP="00161D59">
      <w:pPr>
        <w:tabs>
          <w:tab w:val="left" w:pos="6663"/>
        </w:tabs>
        <w:autoSpaceDE w:val="0"/>
        <w:autoSpaceDN w:val="0"/>
        <w:adjustRightInd w:val="0"/>
        <w:ind w:left="10490"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B22CC">
        <w:rPr>
          <w:sz w:val="28"/>
          <w:szCs w:val="28"/>
        </w:rPr>
        <w:t xml:space="preserve">от </w:t>
      </w:r>
      <w:r w:rsidR="00DD66F0" w:rsidRPr="004B22CC">
        <w:rPr>
          <w:sz w:val="28"/>
          <w:szCs w:val="28"/>
        </w:rPr>
        <w:t>29.1</w:t>
      </w:r>
      <w:r w:rsidR="000A4DD3" w:rsidRPr="004B22CC">
        <w:rPr>
          <w:sz w:val="28"/>
          <w:szCs w:val="28"/>
        </w:rPr>
        <w:t>0</w:t>
      </w:r>
      <w:r w:rsidR="00DD66F0" w:rsidRPr="004B22CC">
        <w:rPr>
          <w:sz w:val="28"/>
          <w:szCs w:val="28"/>
        </w:rPr>
        <w:t>.2018</w:t>
      </w:r>
      <w:r w:rsidRPr="004B22CC">
        <w:rPr>
          <w:sz w:val="28"/>
          <w:szCs w:val="28"/>
        </w:rPr>
        <w:t xml:space="preserve"> </w:t>
      </w:r>
      <w:r w:rsidRPr="004B22CC">
        <w:rPr>
          <w:sz w:val="28"/>
          <w:szCs w:val="28"/>
        </w:rPr>
        <w:sym w:font="Times New Roman" w:char="2116"/>
      </w:r>
      <w:r w:rsidRPr="004B22CC">
        <w:rPr>
          <w:sz w:val="28"/>
          <w:szCs w:val="28"/>
        </w:rPr>
        <w:t xml:space="preserve"> </w:t>
      </w:r>
      <w:r w:rsidR="000A4DD3" w:rsidRPr="004B22CC">
        <w:rPr>
          <w:sz w:val="28"/>
          <w:szCs w:val="28"/>
        </w:rPr>
        <w:t>237</w:t>
      </w:r>
    </w:p>
    <w:p w:rsidR="00910DD3" w:rsidRPr="004B22CC" w:rsidRDefault="00910DD3" w:rsidP="00161D59">
      <w:pPr>
        <w:shd w:val="clear" w:color="auto" w:fill="FFFFFF" w:themeFill="background1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D4C8D" w:rsidRPr="004B22CC" w:rsidRDefault="004D4C8D" w:rsidP="00161D59">
      <w:pPr>
        <w:shd w:val="clear" w:color="auto" w:fill="FFFFFF" w:themeFill="background1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B22CC">
        <w:rPr>
          <w:rFonts w:eastAsiaTheme="minorHAnsi"/>
          <w:sz w:val="28"/>
          <w:szCs w:val="28"/>
          <w:lang w:eastAsia="en-US"/>
        </w:rPr>
        <w:t xml:space="preserve">ПЛАН </w:t>
      </w:r>
    </w:p>
    <w:p w:rsidR="00D954E2" w:rsidRPr="004B22CC" w:rsidRDefault="004D4C8D" w:rsidP="00161D59">
      <w:pPr>
        <w:shd w:val="clear" w:color="auto" w:fill="FFFFFF" w:themeFill="background1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B22CC">
        <w:rPr>
          <w:rFonts w:eastAsiaTheme="minorHAnsi"/>
          <w:sz w:val="28"/>
          <w:szCs w:val="28"/>
          <w:lang w:eastAsia="en-US"/>
        </w:rPr>
        <w:t xml:space="preserve">мероприятий по реализации Стратегии </w:t>
      </w:r>
    </w:p>
    <w:p w:rsidR="004D4C8D" w:rsidRPr="004B22CC" w:rsidRDefault="004D4C8D" w:rsidP="00161D59">
      <w:pPr>
        <w:shd w:val="clear" w:color="auto" w:fill="FFFFFF" w:themeFill="background1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B22CC">
        <w:rPr>
          <w:rFonts w:eastAsiaTheme="minorHAnsi"/>
          <w:sz w:val="28"/>
          <w:szCs w:val="28"/>
          <w:lang w:eastAsia="en-US"/>
        </w:rPr>
        <w:t xml:space="preserve">социально-экономического развития </w:t>
      </w:r>
      <w:r w:rsidR="000A4DD3" w:rsidRPr="004B22CC">
        <w:rPr>
          <w:rFonts w:eastAsiaTheme="minorHAnsi"/>
          <w:sz w:val="28"/>
          <w:szCs w:val="28"/>
          <w:lang w:eastAsia="en-US"/>
        </w:rPr>
        <w:t>Истоминского сельского поселения</w:t>
      </w:r>
      <w:r w:rsidRPr="004B22CC">
        <w:rPr>
          <w:rFonts w:eastAsiaTheme="minorHAnsi"/>
          <w:sz w:val="28"/>
          <w:szCs w:val="28"/>
          <w:lang w:eastAsia="en-US"/>
        </w:rPr>
        <w:t xml:space="preserve"> на период до 2030 года</w:t>
      </w:r>
    </w:p>
    <w:p w:rsidR="004D4C8D" w:rsidRPr="004B22CC" w:rsidRDefault="004D4C8D" w:rsidP="00161D59">
      <w:pPr>
        <w:shd w:val="clear" w:color="auto" w:fill="FFFFFF" w:themeFill="background1"/>
        <w:jc w:val="center"/>
        <w:rPr>
          <w:rFonts w:eastAsiaTheme="minorHAnsi"/>
          <w:sz w:val="28"/>
          <w:szCs w:val="28"/>
          <w:lang w:eastAsia="en-US"/>
        </w:rPr>
      </w:pPr>
    </w:p>
    <w:p w:rsidR="004D4C8D" w:rsidRPr="004B22CC" w:rsidRDefault="004D4C8D" w:rsidP="00161D59">
      <w:pPr>
        <w:shd w:val="clear" w:color="auto" w:fill="FFFFFF" w:themeFill="background1"/>
        <w:jc w:val="both"/>
        <w:rPr>
          <w:rFonts w:eastAsiaTheme="minorHAnsi"/>
          <w:sz w:val="28"/>
          <w:szCs w:val="28"/>
          <w:lang w:eastAsia="en-US"/>
        </w:rPr>
      </w:pPr>
      <w:bookmarkStart w:id="1" w:name="RANGE!B5:F24"/>
      <w:bookmarkEnd w:id="1"/>
    </w:p>
    <w:p w:rsidR="004D4C8D" w:rsidRPr="004B22CC" w:rsidRDefault="004D4C8D" w:rsidP="00161D59">
      <w:pPr>
        <w:jc w:val="both"/>
        <w:rPr>
          <w:rFonts w:eastAsiaTheme="minorHAnsi"/>
          <w:sz w:val="28"/>
          <w:szCs w:val="28"/>
          <w:lang w:eastAsia="en-US"/>
        </w:rPr>
      </w:pPr>
    </w:p>
    <w:p w:rsidR="004D4C8D" w:rsidRPr="004B22CC" w:rsidRDefault="004D4C8D" w:rsidP="00161D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9"/>
        <w:gridCol w:w="5249"/>
        <w:gridCol w:w="2408"/>
        <w:gridCol w:w="3334"/>
        <w:gridCol w:w="1085"/>
        <w:gridCol w:w="1076"/>
        <w:gridCol w:w="1064"/>
      </w:tblGrid>
      <w:tr w:rsidR="004D4C8D" w:rsidRPr="004B22CC" w:rsidTr="00910DD3">
        <w:trPr>
          <w:tblHeader/>
        </w:trPr>
        <w:tc>
          <w:tcPr>
            <w:tcW w:w="634" w:type="dxa"/>
            <w:vMerge w:val="restart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№</w:t>
            </w:r>
          </w:p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п/п</w:t>
            </w:r>
          </w:p>
        </w:tc>
        <w:tc>
          <w:tcPr>
            <w:tcW w:w="5316" w:type="dxa"/>
            <w:vMerge w:val="restart"/>
            <w:shd w:val="clear" w:color="auto" w:fill="FFFFFF" w:themeFill="background1"/>
          </w:tcPr>
          <w:p w:rsidR="00910DD3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Наименование мероприятия, </w:t>
            </w:r>
          </w:p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стратегической проектной инициативы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76" w:type="dxa"/>
            <w:vMerge w:val="restart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Инструмент реализации (наименование государственной программы Ростовской области / </w:t>
            </w:r>
            <w:r w:rsidRPr="004B22CC">
              <w:rPr>
                <w:spacing w:val="-6"/>
                <w:sz w:val="28"/>
                <w:szCs w:val="28"/>
              </w:rPr>
              <w:t>внепрограммное мероприятие* /</w:t>
            </w:r>
            <w:r w:rsidRPr="004B22CC">
              <w:rPr>
                <w:sz w:val="28"/>
                <w:szCs w:val="28"/>
              </w:rPr>
              <w:t xml:space="preserve"> иное)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Этапы реализации</w:t>
            </w:r>
          </w:p>
        </w:tc>
      </w:tr>
      <w:tr w:rsidR="004D4C8D" w:rsidRPr="004B22CC" w:rsidTr="00910DD3">
        <w:trPr>
          <w:tblHeader/>
        </w:trPr>
        <w:tc>
          <w:tcPr>
            <w:tcW w:w="634" w:type="dxa"/>
            <w:vMerge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5316" w:type="dxa"/>
            <w:vMerge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  <w:vMerge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4B22CC">
              <w:rPr>
                <w:sz w:val="28"/>
                <w:szCs w:val="28"/>
                <w:lang w:val="en-US"/>
              </w:rPr>
              <w:t>этап</w:t>
            </w:r>
            <w:proofErr w:type="spellEnd"/>
            <w:r w:rsidRPr="004B22CC">
              <w:rPr>
                <w:sz w:val="28"/>
                <w:szCs w:val="28"/>
                <w:lang w:val="en-US"/>
              </w:rPr>
              <w:t xml:space="preserve"> (2019</w:t>
            </w:r>
            <w:r w:rsidRPr="004B22CC">
              <w:rPr>
                <w:sz w:val="28"/>
                <w:szCs w:val="28"/>
              </w:rPr>
              <w:t xml:space="preserve"> – 2021 годы)</w:t>
            </w:r>
          </w:p>
        </w:tc>
        <w:tc>
          <w:tcPr>
            <w:tcW w:w="1088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4B22CC">
              <w:rPr>
                <w:sz w:val="28"/>
                <w:szCs w:val="28"/>
                <w:lang w:val="en-US"/>
              </w:rPr>
              <w:t>этап</w:t>
            </w:r>
            <w:proofErr w:type="spellEnd"/>
            <w:r w:rsidRPr="004B22CC">
              <w:rPr>
                <w:sz w:val="28"/>
                <w:szCs w:val="28"/>
                <w:lang w:val="en-US"/>
              </w:rPr>
              <w:t xml:space="preserve"> (2022</w:t>
            </w:r>
            <w:r w:rsidRPr="004B22CC">
              <w:rPr>
                <w:sz w:val="28"/>
                <w:szCs w:val="28"/>
              </w:rPr>
              <w:t xml:space="preserve"> – 2024 годы)</w:t>
            </w:r>
          </w:p>
        </w:tc>
        <w:tc>
          <w:tcPr>
            <w:tcW w:w="1076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4B22CC">
              <w:rPr>
                <w:sz w:val="28"/>
                <w:szCs w:val="28"/>
                <w:lang w:val="en-US"/>
              </w:rPr>
              <w:t>этап</w:t>
            </w:r>
            <w:proofErr w:type="spellEnd"/>
            <w:r w:rsidRPr="004B22CC">
              <w:rPr>
                <w:sz w:val="28"/>
                <w:szCs w:val="28"/>
                <w:lang w:val="en-US"/>
              </w:rPr>
              <w:t xml:space="preserve"> (2025</w:t>
            </w:r>
            <w:r w:rsidRPr="004B22CC">
              <w:rPr>
                <w:sz w:val="28"/>
                <w:szCs w:val="28"/>
              </w:rPr>
              <w:t xml:space="preserve"> – 2030 годы)</w:t>
            </w:r>
          </w:p>
        </w:tc>
      </w:tr>
    </w:tbl>
    <w:p w:rsidR="00910DD3" w:rsidRPr="004B22CC" w:rsidRDefault="00910DD3" w:rsidP="00161D5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7"/>
        <w:gridCol w:w="5249"/>
        <w:gridCol w:w="2408"/>
        <w:gridCol w:w="3334"/>
        <w:gridCol w:w="1080"/>
        <w:gridCol w:w="6"/>
        <w:gridCol w:w="1071"/>
        <w:gridCol w:w="6"/>
        <w:gridCol w:w="1058"/>
        <w:gridCol w:w="6"/>
      </w:tblGrid>
      <w:tr w:rsidR="004D4C8D" w:rsidRPr="004B22CC" w:rsidTr="000A4DD3">
        <w:trPr>
          <w:tblHeader/>
        </w:trPr>
        <w:tc>
          <w:tcPr>
            <w:tcW w:w="627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</w:t>
            </w:r>
          </w:p>
        </w:tc>
        <w:tc>
          <w:tcPr>
            <w:tcW w:w="3334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7</w:t>
            </w:r>
          </w:p>
        </w:tc>
      </w:tr>
      <w:tr w:rsidR="00A73A78" w:rsidRPr="004B22CC" w:rsidTr="000A4DD3">
        <w:trPr>
          <w:tblHeader/>
        </w:trPr>
        <w:tc>
          <w:tcPr>
            <w:tcW w:w="627" w:type="dxa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6501FD" w:rsidP="00161D5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B22CC">
              <w:rPr>
                <w:b/>
                <w:sz w:val="28"/>
                <w:szCs w:val="28"/>
                <w:lang w:val="en-US"/>
              </w:rPr>
              <w:t>I</w:t>
            </w:r>
            <w:r w:rsidR="00A73A78" w:rsidRPr="004B22CC">
              <w:rPr>
                <w:b/>
                <w:sz w:val="28"/>
                <w:szCs w:val="28"/>
              </w:rPr>
              <w:t>.Развитие человеческого капитала.</w:t>
            </w:r>
          </w:p>
        </w:tc>
      </w:tr>
      <w:tr w:rsidR="00A73A78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Развитие социально-культурного </w:t>
            </w:r>
            <w:r w:rsidR="00ED238C" w:rsidRPr="004B22CC">
              <w:rPr>
                <w:sz w:val="28"/>
                <w:szCs w:val="28"/>
              </w:rPr>
              <w:t>потенциала (</w:t>
            </w:r>
            <w:r w:rsidRPr="004B22CC">
              <w:rPr>
                <w:sz w:val="28"/>
                <w:szCs w:val="28"/>
              </w:rPr>
              <w:t>культурного, духовного потенциала, развитие спорта и спортивной инфраструктуры)</w:t>
            </w:r>
          </w:p>
        </w:tc>
      </w:tr>
      <w:tr w:rsidR="00ED238C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ED238C" w:rsidRPr="004B22CC" w:rsidRDefault="00ED238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1.Культура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Динамические цели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1. Увеличение количества </w:t>
            </w:r>
            <w:r w:rsidR="00F2379F">
              <w:rPr>
                <w:sz w:val="28"/>
                <w:szCs w:val="28"/>
              </w:rPr>
              <w:t>проведенных мероприятий</w:t>
            </w:r>
            <w:r w:rsidRPr="004B22CC">
              <w:rPr>
                <w:sz w:val="28"/>
                <w:szCs w:val="28"/>
              </w:rPr>
              <w:t xml:space="preserve"> учреждений культуры)</w:t>
            </w:r>
          </w:p>
        </w:tc>
      </w:tr>
      <w:tr w:rsidR="004D4C8D" w:rsidRPr="004B22CC" w:rsidTr="000A4DD3">
        <w:tc>
          <w:tcPr>
            <w:tcW w:w="11618" w:type="dxa"/>
            <w:gridSpan w:val="4"/>
            <w:shd w:val="clear" w:color="auto" w:fill="FFFFFF" w:themeFill="background1"/>
            <w:hideMark/>
          </w:tcPr>
          <w:p w:rsidR="004D4C8D" w:rsidRPr="004B22CC" w:rsidRDefault="004D4C8D" w:rsidP="00407FB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Индикатор 1.</w:t>
            </w:r>
            <w:r w:rsidRPr="004B22CC">
              <w:rPr>
                <w:rFonts w:eastAsiaTheme="minorHAnsi"/>
                <w:sz w:val="28"/>
                <w:szCs w:val="28"/>
                <w:lang w:eastAsia="en-US"/>
              </w:rPr>
              <w:t xml:space="preserve"> Количество </w:t>
            </w:r>
            <w:r w:rsidR="00F2379F">
              <w:rPr>
                <w:rFonts w:eastAsiaTheme="minorHAnsi"/>
                <w:sz w:val="28"/>
                <w:szCs w:val="28"/>
                <w:lang w:eastAsia="en-US"/>
              </w:rPr>
              <w:t>проведенных мероприятий</w:t>
            </w:r>
            <w:r w:rsidRPr="004B22CC"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учреждений культуры (</w:t>
            </w:r>
            <w:r w:rsidR="00F2379F">
              <w:rPr>
                <w:rFonts w:eastAsiaTheme="minorHAnsi"/>
                <w:sz w:val="28"/>
                <w:szCs w:val="28"/>
                <w:lang w:eastAsia="en-US"/>
              </w:rPr>
              <w:t>мероприятий</w:t>
            </w:r>
            <w:r w:rsidRPr="004B22CC"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учреждений культуры в год) (на конец этапа)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4D4C8D" w:rsidRPr="004B22CC" w:rsidRDefault="00F2379F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4D4C8D" w:rsidRPr="004B22CC" w:rsidRDefault="00F2379F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4D4C8D" w:rsidRPr="004B22CC" w:rsidRDefault="00F2379F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Структурная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Формирование учреждений культуры современных форматов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>Приоритетные задачи и мероприятия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1. Повышение качества кадрового обеспечения в отрасли культуры и искусства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1.1.</w:t>
            </w:r>
            <w:r w:rsidRPr="004B22CC">
              <w:rPr>
                <w:sz w:val="28"/>
                <w:szCs w:val="28"/>
              </w:rPr>
              <w:t> Создание эффективной системы мотивации талантливой молодежи на получение образования в области культуры и искусства и системы мотивации молодых специалистов творческих профессий на работу в учреждениях культуры и искусства области</w:t>
            </w:r>
          </w:p>
        </w:tc>
        <w:tc>
          <w:tcPr>
            <w:tcW w:w="2408" w:type="dxa"/>
            <w:shd w:val="clear" w:color="auto" w:fill="FFFFFF" w:themeFill="background1"/>
          </w:tcPr>
          <w:p w:rsidR="00ED238C" w:rsidRPr="004B22CC" w:rsidRDefault="00ED238C" w:rsidP="00ED23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 и МБУК ИСП «Дорожный СДК»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 «Культура» и внепрограммное</w:t>
            </w:r>
            <w:r w:rsidR="004D4C8D" w:rsidRPr="004B22CC">
              <w:rPr>
                <w:sz w:val="28"/>
                <w:szCs w:val="28"/>
              </w:rPr>
              <w:t xml:space="preserve">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1.</w:t>
            </w:r>
            <w:r w:rsidR="00ED238C" w:rsidRPr="004B22CC">
              <w:rPr>
                <w:iCs/>
                <w:sz w:val="28"/>
                <w:szCs w:val="28"/>
              </w:rPr>
              <w:t>2</w:t>
            </w:r>
            <w:r w:rsidRPr="004B22CC">
              <w:rPr>
                <w:iCs/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> Поддержка квалифицированных специалистов отрасли культуры, в том числе работающих в сельской местности</w:t>
            </w:r>
          </w:p>
        </w:tc>
        <w:tc>
          <w:tcPr>
            <w:tcW w:w="2408" w:type="dxa"/>
            <w:shd w:val="clear" w:color="auto" w:fill="FFFFFF" w:themeFill="background1"/>
          </w:tcPr>
          <w:p w:rsidR="00ED238C" w:rsidRPr="004B22CC" w:rsidRDefault="00ED238C" w:rsidP="00ED23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 и МБУК ИСП «Дорожный СДК»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A73A78" w:rsidRPr="004B22CC" w:rsidTr="000A4DD3">
        <w:tc>
          <w:tcPr>
            <w:tcW w:w="627" w:type="dxa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A73A78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1.3.</w:t>
            </w:r>
            <w:r w:rsidRPr="004B22CC">
              <w:rPr>
                <w:sz w:val="28"/>
                <w:szCs w:val="28"/>
              </w:rPr>
              <w:t> </w:t>
            </w:r>
            <w:r w:rsidR="00A73A78" w:rsidRPr="004B22CC">
              <w:rPr>
                <w:sz w:val="28"/>
                <w:szCs w:val="28"/>
              </w:rPr>
              <w:t>Проведение праздничных и социально-значимых мероприятий поселенческого уровня</w:t>
            </w:r>
          </w:p>
        </w:tc>
        <w:tc>
          <w:tcPr>
            <w:tcW w:w="2408" w:type="dxa"/>
            <w:shd w:val="clear" w:color="auto" w:fill="FFFFFF" w:themeFill="background1"/>
          </w:tcPr>
          <w:p w:rsidR="00ED238C" w:rsidRPr="004B22CC" w:rsidRDefault="00ED238C" w:rsidP="00ED23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 и МБУК ИСП «Дорожный СДК»</w:t>
            </w:r>
          </w:p>
          <w:p w:rsidR="00A73A78" w:rsidRPr="004B22CC" w:rsidRDefault="00A73A78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A73A78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Муниципальная программа «Культура» и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A73A78" w:rsidRPr="004B22CC" w:rsidRDefault="00A73A78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721A09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Задача 2. Повышение доступности и качества услуг учреждений культуры </w:t>
            </w:r>
          </w:p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и искусства для населения независимо от уровня доходов, социального статуса и места проживания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2.1.</w:t>
            </w:r>
            <w:r w:rsidRPr="004B22CC">
              <w:rPr>
                <w:sz w:val="28"/>
                <w:szCs w:val="28"/>
              </w:rPr>
              <w:t> </w:t>
            </w:r>
            <w:r w:rsidR="00A73A78" w:rsidRPr="004B22CC">
              <w:rPr>
                <w:sz w:val="28"/>
                <w:szCs w:val="28"/>
              </w:rPr>
              <w:t xml:space="preserve">Разработка </w:t>
            </w:r>
            <w:r w:rsidR="00ED238C" w:rsidRPr="004B22CC">
              <w:rPr>
                <w:sz w:val="28"/>
                <w:szCs w:val="28"/>
              </w:rPr>
              <w:t>проектно</w:t>
            </w:r>
            <w:r w:rsidR="00A73A78" w:rsidRPr="004B22CC">
              <w:rPr>
                <w:sz w:val="28"/>
                <w:szCs w:val="28"/>
              </w:rPr>
              <w:t xml:space="preserve">-сметной </w:t>
            </w:r>
            <w:r w:rsidR="00ED238C" w:rsidRPr="004B22CC">
              <w:rPr>
                <w:sz w:val="28"/>
                <w:szCs w:val="28"/>
              </w:rPr>
              <w:t>документации на</w:t>
            </w:r>
            <w:r w:rsidR="00A73A78" w:rsidRPr="004B22CC">
              <w:rPr>
                <w:sz w:val="28"/>
                <w:szCs w:val="28"/>
              </w:rPr>
              <w:t xml:space="preserve"> строительство и </w:t>
            </w:r>
            <w:r w:rsidRPr="004B22CC">
              <w:rPr>
                <w:sz w:val="28"/>
                <w:szCs w:val="28"/>
              </w:rPr>
              <w:t>реконструкци</w:t>
            </w:r>
            <w:r w:rsidR="00A73A78" w:rsidRPr="004B22CC">
              <w:rPr>
                <w:sz w:val="28"/>
                <w:szCs w:val="28"/>
              </w:rPr>
              <w:t xml:space="preserve">ю </w:t>
            </w:r>
            <w:r w:rsidR="00ED238C" w:rsidRPr="004B22CC">
              <w:rPr>
                <w:sz w:val="28"/>
                <w:szCs w:val="28"/>
              </w:rPr>
              <w:t>объектов культурно</w:t>
            </w:r>
            <w:r w:rsidRPr="004B22CC">
              <w:rPr>
                <w:sz w:val="28"/>
                <w:szCs w:val="28"/>
              </w:rPr>
              <w:t>-досуговых организаций клубного типа на территори</w:t>
            </w:r>
            <w:r w:rsidR="00A73A78" w:rsidRPr="004B22CC">
              <w:rPr>
                <w:sz w:val="28"/>
                <w:szCs w:val="28"/>
              </w:rPr>
              <w:t xml:space="preserve">и </w:t>
            </w:r>
            <w:r w:rsidRPr="004B22CC">
              <w:rPr>
                <w:sz w:val="28"/>
                <w:szCs w:val="28"/>
              </w:rPr>
              <w:t>сельск</w:t>
            </w:r>
            <w:r w:rsidR="00A73A78" w:rsidRPr="004B22CC">
              <w:rPr>
                <w:sz w:val="28"/>
                <w:szCs w:val="28"/>
              </w:rPr>
              <w:t>ого</w:t>
            </w:r>
            <w:r w:rsidRPr="004B22CC">
              <w:rPr>
                <w:sz w:val="28"/>
                <w:szCs w:val="28"/>
              </w:rPr>
              <w:t xml:space="preserve"> поселени</w:t>
            </w:r>
            <w:r w:rsidR="00A73A78" w:rsidRPr="004B22CC">
              <w:rPr>
                <w:sz w:val="28"/>
                <w:szCs w:val="28"/>
              </w:rPr>
              <w:t>я</w:t>
            </w:r>
            <w:r w:rsidRPr="004B22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shd w:val="clear" w:color="auto" w:fill="FFFFFF" w:themeFill="background1"/>
          </w:tcPr>
          <w:p w:rsidR="00ED238C" w:rsidRPr="004B22CC" w:rsidRDefault="00ED238C" w:rsidP="00ED23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 и МБУК ИСП «Дорожный СДК»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II</w:t>
            </w:r>
            <w:r w:rsidRPr="004B22CC">
              <w:rPr>
                <w:sz w:val="28"/>
                <w:szCs w:val="28"/>
              </w:rPr>
              <w:t xml:space="preserve"> – </w:t>
            </w: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4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2.</w:t>
            </w:r>
            <w:r w:rsidR="00ED238C" w:rsidRPr="004B22CC">
              <w:rPr>
                <w:iCs/>
                <w:sz w:val="28"/>
                <w:szCs w:val="28"/>
              </w:rPr>
              <w:t>2</w:t>
            </w:r>
            <w:r w:rsidRPr="004B22CC">
              <w:rPr>
                <w:iCs/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 xml:space="preserve"> Обновление компьютерного оборудования и оргтехники учреждений культуры, 100-процентное обеспечение </w:t>
            </w:r>
            <w:r w:rsidR="00A73A78" w:rsidRPr="004B22CC">
              <w:rPr>
                <w:sz w:val="28"/>
                <w:szCs w:val="28"/>
              </w:rPr>
              <w:t xml:space="preserve">учреждений культуры </w:t>
            </w:r>
            <w:r w:rsidRPr="004B22CC">
              <w:rPr>
                <w:sz w:val="28"/>
                <w:szCs w:val="28"/>
              </w:rPr>
              <w:t>высокоскоростным подключением к сети информационно-телекоммуникационной сети «Интернет»</w:t>
            </w:r>
          </w:p>
        </w:tc>
        <w:tc>
          <w:tcPr>
            <w:tcW w:w="2408" w:type="dxa"/>
            <w:shd w:val="clear" w:color="auto" w:fill="FFFFFF" w:themeFill="background1"/>
          </w:tcPr>
          <w:p w:rsidR="00ED238C" w:rsidRPr="004B22CC" w:rsidRDefault="00ED238C" w:rsidP="00ED23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 и МБУК ИСП «Дорожный СДК»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Задача 3. Повышение привлекательности учреждений культуры </w:t>
            </w:r>
            <w:r w:rsidR="00ED238C" w:rsidRPr="004B22CC">
              <w:rPr>
                <w:sz w:val="28"/>
                <w:szCs w:val="28"/>
              </w:rPr>
              <w:t>Истоминского сельского поселения</w:t>
            </w:r>
            <w:r w:rsidRPr="004B22CC">
              <w:rPr>
                <w:sz w:val="28"/>
                <w:szCs w:val="28"/>
              </w:rPr>
              <w:t xml:space="preserve"> для жителей и гостей региона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5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3.1.</w:t>
            </w:r>
            <w:r w:rsidRPr="004B22CC">
              <w:rPr>
                <w:sz w:val="28"/>
                <w:szCs w:val="28"/>
              </w:rPr>
              <w:t xml:space="preserve"> Обеспечение средствами и современными методами коммуникации распространения информации о существующих возможностях проведения культурного досуга: функционирование сайтов учреждений культуры, содержащих актуальную информацию о планируемых </w:t>
            </w:r>
            <w:r w:rsidRPr="004B22CC">
              <w:rPr>
                <w:sz w:val="28"/>
                <w:szCs w:val="28"/>
              </w:rPr>
              <w:lastRenderedPageBreak/>
              <w:t>культурных событиях, расписание работы учреждений культуры и искусства и так далее; ведение информационных страниц (группа, сообщество и тому подобное) в популярных социальных сетях – «</w:t>
            </w:r>
            <w:proofErr w:type="spellStart"/>
            <w:r w:rsidRPr="004B22CC">
              <w:rPr>
                <w:sz w:val="28"/>
                <w:szCs w:val="28"/>
              </w:rPr>
              <w:t>ВКонтакте</w:t>
            </w:r>
            <w:proofErr w:type="spellEnd"/>
            <w:r w:rsidRPr="004B22CC">
              <w:rPr>
                <w:sz w:val="28"/>
                <w:szCs w:val="28"/>
              </w:rPr>
              <w:t xml:space="preserve">», </w:t>
            </w:r>
            <w:proofErr w:type="spellStart"/>
            <w:r w:rsidRPr="004B22CC">
              <w:rPr>
                <w:sz w:val="28"/>
                <w:szCs w:val="28"/>
              </w:rPr>
              <w:t>YouTube</w:t>
            </w:r>
            <w:proofErr w:type="spellEnd"/>
            <w:r w:rsidRPr="004B22CC">
              <w:rPr>
                <w:sz w:val="28"/>
                <w:szCs w:val="28"/>
              </w:rPr>
              <w:t xml:space="preserve">, </w:t>
            </w:r>
            <w:proofErr w:type="spellStart"/>
            <w:r w:rsidRPr="004B22CC">
              <w:rPr>
                <w:sz w:val="28"/>
                <w:szCs w:val="28"/>
              </w:rPr>
              <w:t>Instagram</w:t>
            </w:r>
            <w:proofErr w:type="spellEnd"/>
            <w:r w:rsidRPr="004B22CC">
              <w:rPr>
                <w:sz w:val="28"/>
                <w:szCs w:val="28"/>
              </w:rPr>
              <w:t>; использование инструментов интернет-маркетинга: SEO, SMO, SMM и других</w:t>
            </w:r>
          </w:p>
        </w:tc>
        <w:tc>
          <w:tcPr>
            <w:tcW w:w="2408" w:type="dxa"/>
            <w:shd w:val="clear" w:color="auto" w:fill="FFFFFF" w:themeFill="background1"/>
          </w:tcPr>
          <w:p w:rsidR="00ED238C" w:rsidRPr="004B22CC" w:rsidRDefault="00ED238C" w:rsidP="00ED23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Администрация Истоминского сельского поселения и МБУК ИСП «Дорожный СДК»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 «Культура» и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3.</w:t>
            </w:r>
            <w:r w:rsidR="00ED238C" w:rsidRPr="004B22CC">
              <w:rPr>
                <w:iCs/>
                <w:sz w:val="28"/>
                <w:szCs w:val="28"/>
              </w:rPr>
              <w:t>2</w:t>
            </w:r>
            <w:r w:rsidRPr="004B22CC">
              <w:rPr>
                <w:iCs/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> Создание условий для проведения мониторинга и анализа спроса на услуги учреждений культуры по направлениям: культурно-досуговая деятельность</w:t>
            </w:r>
            <w:r w:rsidR="00A73A78" w:rsidRPr="004B22CC">
              <w:rPr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shd w:val="clear" w:color="auto" w:fill="FFFFFF" w:themeFill="background1"/>
          </w:tcPr>
          <w:p w:rsidR="00ED238C" w:rsidRPr="004B22CC" w:rsidRDefault="00ED238C" w:rsidP="00ED23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 и МБУК ИСП «Дорожный СДК»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Муниципальная программа «Культура» </w:t>
            </w:r>
            <w:proofErr w:type="gramStart"/>
            <w:r w:rsidRPr="004B22CC">
              <w:rPr>
                <w:sz w:val="28"/>
                <w:szCs w:val="28"/>
              </w:rPr>
              <w:t>и  внепрограммное</w:t>
            </w:r>
            <w:proofErr w:type="gramEnd"/>
            <w:r w:rsidRPr="004B22CC">
              <w:rPr>
                <w:sz w:val="28"/>
                <w:szCs w:val="28"/>
              </w:rPr>
              <w:t xml:space="preserve">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2. Спорт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Динамические цели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Увеличение доли граждан, систематически занимающихся физической культурой и спортом</w:t>
            </w:r>
          </w:p>
        </w:tc>
      </w:tr>
      <w:tr w:rsidR="004D4C8D" w:rsidRPr="004B22CC" w:rsidTr="000A4DD3">
        <w:tc>
          <w:tcPr>
            <w:tcW w:w="11618" w:type="dxa"/>
            <w:gridSpan w:val="4"/>
            <w:shd w:val="clear" w:color="auto" w:fill="FFFFFF" w:themeFill="background1"/>
            <w:hideMark/>
          </w:tcPr>
          <w:p w:rsidR="004D4C8D" w:rsidRPr="004B22CC" w:rsidRDefault="004D4C8D" w:rsidP="00407FB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Индикатор 1. Доля граждан, систематически занимающихся физической культурой и спортом (процентов) (на конец этапа)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46,6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56,3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60,0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Структурная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Увеличение доли граждан, занимающихся видами спорта, включенными в программу спартакиад учащихся и молодежи России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>Приоритетные задачи и мероприятия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A5E47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1. </w:t>
            </w:r>
            <w:r w:rsidRPr="004B22CC">
              <w:rPr>
                <w:iCs/>
                <w:sz w:val="28"/>
                <w:szCs w:val="28"/>
              </w:rPr>
              <w:t>Увеличение уровня обеспеченности населения спортивными сооружениями, исходя </w:t>
            </w:r>
          </w:p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 xml:space="preserve">из единовременной пропускной способности объектов спорта, до 57,8 </w:t>
            </w:r>
            <w:r w:rsidRPr="004B22CC">
              <w:rPr>
                <w:sz w:val="28"/>
                <w:szCs w:val="28"/>
              </w:rPr>
              <w:t>процента</w:t>
            </w:r>
            <w:r w:rsidRPr="004B22CC">
              <w:rPr>
                <w:iCs/>
                <w:sz w:val="28"/>
                <w:szCs w:val="28"/>
              </w:rPr>
              <w:t xml:space="preserve"> в 2024 году и до 59,0 </w:t>
            </w:r>
            <w:r w:rsidRPr="004B22CC">
              <w:rPr>
                <w:sz w:val="28"/>
                <w:szCs w:val="28"/>
              </w:rPr>
              <w:t>процента</w:t>
            </w:r>
            <w:r w:rsidRPr="004B22CC">
              <w:rPr>
                <w:iCs/>
                <w:sz w:val="28"/>
                <w:szCs w:val="28"/>
              </w:rPr>
              <w:t xml:space="preserve"> в 2030 году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1C20B8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7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1.1.</w:t>
            </w:r>
            <w:r w:rsidRPr="004B22CC">
              <w:rPr>
                <w:sz w:val="28"/>
                <w:szCs w:val="28"/>
                <w:lang w:val="en-US"/>
              </w:rPr>
              <w:t> </w:t>
            </w:r>
            <w:r w:rsidRPr="004B22CC">
              <w:rPr>
                <w:sz w:val="28"/>
                <w:szCs w:val="28"/>
              </w:rPr>
              <w:t>Возведение многофункциональных спортивных площадок и</w:t>
            </w:r>
            <w:r w:rsidRPr="004B22CC">
              <w:rPr>
                <w:sz w:val="28"/>
                <w:szCs w:val="28"/>
                <w:lang w:val="en-US"/>
              </w:rPr>
              <w:t> </w:t>
            </w:r>
            <w:r w:rsidRPr="004B22CC">
              <w:rPr>
                <w:sz w:val="28"/>
                <w:szCs w:val="28"/>
              </w:rPr>
              <w:t>восстановление спортивных стадионов</w:t>
            </w:r>
            <w:r w:rsidR="00ED238C" w:rsidRPr="004B22CC">
              <w:rPr>
                <w:sz w:val="28"/>
                <w:szCs w:val="28"/>
              </w:rPr>
              <w:t>,</w:t>
            </w:r>
            <w:r w:rsidRPr="004B22CC">
              <w:rPr>
                <w:sz w:val="28"/>
                <w:szCs w:val="28"/>
              </w:rPr>
              <w:t xml:space="preserve"> </w:t>
            </w:r>
            <w:r w:rsidR="00ED238C" w:rsidRPr="004B22CC">
              <w:rPr>
                <w:sz w:val="28"/>
                <w:szCs w:val="28"/>
              </w:rPr>
              <w:t>проведение капитального ремонта, либо реконструкции существующих спортивных сооружений, а также строительство новых сооружений</w:t>
            </w:r>
          </w:p>
        </w:tc>
        <w:tc>
          <w:tcPr>
            <w:tcW w:w="2408" w:type="dxa"/>
            <w:shd w:val="clear" w:color="auto" w:fill="FFFFFF" w:themeFill="background1"/>
            <w:hideMark/>
          </w:tcPr>
          <w:p w:rsidR="004D4C8D" w:rsidRPr="004B22CC" w:rsidRDefault="00ED238C" w:rsidP="00346174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государственная программа Ростовской области «Развитие физической культуры и спорта»</w:t>
            </w:r>
            <w:r w:rsidR="006501FD" w:rsidRPr="004B22CC">
              <w:rPr>
                <w:sz w:val="28"/>
                <w:szCs w:val="28"/>
              </w:rPr>
              <w:t xml:space="preserve">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2. Расширение аудитории массовых физкультурно-спортивных мероприятий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Pr="004B22CC">
              <w:rPr>
                <w:sz w:val="28"/>
                <w:szCs w:val="28"/>
              </w:rPr>
              <w:t>2.</w:t>
            </w:r>
            <w:r w:rsidR="001C20B8" w:rsidRPr="004B22CC">
              <w:rPr>
                <w:sz w:val="28"/>
                <w:szCs w:val="28"/>
              </w:rPr>
              <w:t>1</w:t>
            </w:r>
            <w:r w:rsidRPr="004B22CC">
              <w:rPr>
                <w:sz w:val="28"/>
                <w:szCs w:val="28"/>
              </w:rPr>
              <w:t>. Проведение спортивных соревнований, в том числе по адаптивным видам спорта</w:t>
            </w:r>
          </w:p>
        </w:tc>
        <w:tc>
          <w:tcPr>
            <w:tcW w:w="2408" w:type="dxa"/>
            <w:shd w:val="clear" w:color="auto" w:fill="FFFFFF" w:themeFill="background1"/>
            <w:hideMark/>
          </w:tcPr>
          <w:p w:rsidR="004D4C8D" w:rsidRPr="004B22CC" w:rsidRDefault="00ED238C" w:rsidP="00346174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государственная программа Ростовской области «Развитие физической культуры и</w:t>
            </w:r>
            <w:r w:rsidR="00ED238C" w:rsidRPr="004B22CC">
              <w:rPr>
                <w:sz w:val="28"/>
                <w:szCs w:val="28"/>
              </w:rPr>
              <w:t xml:space="preserve"> массового</w:t>
            </w:r>
            <w:r w:rsidRPr="004B22CC">
              <w:rPr>
                <w:sz w:val="28"/>
                <w:szCs w:val="28"/>
              </w:rPr>
              <w:t xml:space="preserve"> спорта»</w:t>
            </w:r>
            <w:r w:rsidR="006501FD" w:rsidRPr="004B22CC">
              <w:rPr>
                <w:sz w:val="28"/>
                <w:szCs w:val="28"/>
              </w:rPr>
              <w:t xml:space="preserve">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  <w:lang w:val="en-US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</w:t>
            </w:r>
            <w:r w:rsidR="001C20B8" w:rsidRPr="004B22CC">
              <w:rPr>
                <w:sz w:val="28"/>
                <w:szCs w:val="28"/>
              </w:rPr>
              <w:t>3</w:t>
            </w:r>
            <w:r w:rsidRPr="004B22CC">
              <w:rPr>
                <w:sz w:val="28"/>
                <w:szCs w:val="28"/>
              </w:rPr>
              <w:t xml:space="preserve">. </w:t>
            </w:r>
            <w:r w:rsidRPr="004B22CC">
              <w:rPr>
                <w:iCs/>
                <w:sz w:val="28"/>
                <w:szCs w:val="28"/>
              </w:rPr>
              <w:t xml:space="preserve">Наращивание материально-технического и финансового </w:t>
            </w:r>
            <w:r w:rsidR="00ED238C" w:rsidRPr="004B22CC">
              <w:rPr>
                <w:iCs/>
                <w:sz w:val="28"/>
                <w:szCs w:val="28"/>
              </w:rPr>
              <w:t>обеспечения спортивных команд поселения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9.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1C20B8" w:rsidRPr="004B22CC">
              <w:rPr>
                <w:iCs/>
                <w:sz w:val="28"/>
                <w:szCs w:val="28"/>
              </w:rPr>
              <w:t>3</w:t>
            </w:r>
            <w:r w:rsidRPr="004B22CC">
              <w:rPr>
                <w:iCs/>
                <w:sz w:val="28"/>
                <w:szCs w:val="28"/>
              </w:rPr>
              <w:t>.1.</w:t>
            </w:r>
            <w:r w:rsidRPr="004B22CC">
              <w:rPr>
                <w:sz w:val="28"/>
                <w:szCs w:val="28"/>
              </w:rPr>
              <w:t> Обеспечение современным спортивным оборудованием и </w:t>
            </w:r>
            <w:r w:rsidR="006501FD" w:rsidRPr="004B22CC">
              <w:rPr>
                <w:sz w:val="28"/>
                <w:szCs w:val="28"/>
              </w:rPr>
              <w:t>инвентарем, формой</w:t>
            </w:r>
            <w:r w:rsidR="00ED238C" w:rsidRPr="004B22CC">
              <w:rPr>
                <w:sz w:val="28"/>
                <w:szCs w:val="28"/>
              </w:rPr>
              <w:t xml:space="preserve"> спортивные команды.</w:t>
            </w:r>
          </w:p>
        </w:tc>
        <w:tc>
          <w:tcPr>
            <w:tcW w:w="2408" w:type="dxa"/>
            <w:shd w:val="clear" w:color="auto" w:fill="FFFFFF" w:themeFill="background1"/>
            <w:hideMark/>
          </w:tcPr>
          <w:p w:rsidR="004D4C8D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  <w:hideMark/>
          </w:tcPr>
          <w:p w:rsidR="004D4C8D" w:rsidRPr="004B22CC" w:rsidRDefault="00ED238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Муниципальной программы</w:t>
            </w:r>
            <w:r w:rsidR="004D4C8D" w:rsidRPr="004B22CC">
              <w:rPr>
                <w:sz w:val="28"/>
                <w:szCs w:val="28"/>
              </w:rPr>
              <w:t xml:space="preserve"> «Развитие физической культуры и спорта» / внепрограммное мероприятие*</w:t>
            </w:r>
            <w:r w:rsidR="006501FD" w:rsidRPr="004B22CC">
              <w:rPr>
                <w:sz w:val="28"/>
                <w:szCs w:val="28"/>
              </w:rPr>
              <w:t xml:space="preserve">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</w:t>
            </w:r>
            <w:r w:rsidR="001C20B8" w:rsidRPr="004B22CC">
              <w:rPr>
                <w:sz w:val="28"/>
                <w:szCs w:val="28"/>
              </w:rPr>
              <w:t>4</w:t>
            </w:r>
            <w:r w:rsidRPr="004B22CC">
              <w:rPr>
                <w:sz w:val="28"/>
                <w:szCs w:val="28"/>
              </w:rPr>
              <w:t>. Обеспечение доступности объектов спорта для лиц с ограниченными возможностями здоровья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1C20B8" w:rsidP="00346174">
            <w:pPr>
              <w:pageBreakBefore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10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1C20B8" w:rsidRPr="004B22CC">
              <w:rPr>
                <w:iCs/>
                <w:sz w:val="28"/>
                <w:szCs w:val="28"/>
              </w:rPr>
              <w:t>4</w:t>
            </w:r>
            <w:r w:rsidRPr="004B22CC">
              <w:rPr>
                <w:iCs/>
                <w:sz w:val="28"/>
                <w:szCs w:val="28"/>
              </w:rPr>
              <w:t>.1.</w:t>
            </w:r>
            <w:r w:rsidRPr="004B22CC">
              <w:rPr>
                <w:sz w:val="28"/>
                <w:szCs w:val="28"/>
              </w:rPr>
              <w:t> Проведение мероприятий по адаптации объектов спорта для занятий физической культурой и спортом лиц с ограниченными возможностями здоровья</w:t>
            </w:r>
          </w:p>
        </w:tc>
        <w:tc>
          <w:tcPr>
            <w:tcW w:w="2408" w:type="dxa"/>
            <w:shd w:val="clear" w:color="auto" w:fill="FFFFFF" w:themeFill="background1"/>
            <w:hideMark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  <w:hideMark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pacing w:val="-6"/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Муниципальной программы «Развитие физической культуры и спорта» </w:t>
            </w:r>
            <w:r w:rsidR="004D4C8D" w:rsidRPr="004B22CC">
              <w:rPr>
                <w:spacing w:val="-6"/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6501FD">
        <w:tc>
          <w:tcPr>
            <w:tcW w:w="1484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D4C8D" w:rsidRPr="004B22CC" w:rsidRDefault="006501FD" w:rsidP="00161D5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B22CC">
              <w:rPr>
                <w:b/>
                <w:sz w:val="28"/>
                <w:szCs w:val="28"/>
                <w:lang w:val="en-US"/>
              </w:rPr>
              <w:t>II</w:t>
            </w:r>
            <w:r w:rsidRPr="004B22CC">
              <w:rPr>
                <w:b/>
                <w:sz w:val="28"/>
                <w:szCs w:val="28"/>
              </w:rPr>
              <w:t>.</w:t>
            </w:r>
            <w:r w:rsidR="004D4C8D" w:rsidRPr="004B22CC">
              <w:rPr>
                <w:b/>
                <w:sz w:val="28"/>
                <w:szCs w:val="28"/>
              </w:rPr>
              <w:t> </w:t>
            </w:r>
            <w:r w:rsidRPr="004B22CC">
              <w:rPr>
                <w:b/>
                <w:sz w:val="28"/>
                <w:szCs w:val="28"/>
              </w:rPr>
              <w:t>Повышение качества среды проживания</w:t>
            </w:r>
          </w:p>
        </w:tc>
      </w:tr>
      <w:tr w:rsidR="006501F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6501FD" w:rsidRPr="004B22CC" w:rsidRDefault="006501FD" w:rsidP="006501F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1.Жилищно-коммунальные услуги</w:t>
            </w:r>
          </w:p>
        </w:tc>
      </w:tr>
      <w:tr w:rsidR="004D4C8D" w:rsidRPr="004B22CC" w:rsidTr="006501FD">
        <w:tc>
          <w:tcPr>
            <w:tcW w:w="14845" w:type="dxa"/>
            <w:gridSpan w:val="10"/>
            <w:tcBorders>
              <w:bottom w:val="nil"/>
            </w:tcBorders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Динамические цели</w:t>
            </w:r>
          </w:p>
        </w:tc>
      </w:tr>
      <w:tr w:rsidR="004D4C8D" w:rsidRPr="004B22CC" w:rsidTr="006501FD">
        <w:tc>
          <w:tcPr>
            <w:tcW w:w="14845" w:type="dxa"/>
            <w:gridSpan w:val="10"/>
            <w:tcBorders>
              <w:top w:val="nil"/>
            </w:tcBorders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Обеспечение бесперебойности и рост качества жилищно-коммунальных услуг</w:t>
            </w:r>
          </w:p>
        </w:tc>
      </w:tr>
      <w:tr w:rsidR="004D4C8D" w:rsidRPr="004B22CC" w:rsidTr="000A4DD3">
        <w:tc>
          <w:tcPr>
            <w:tcW w:w="11618" w:type="dxa"/>
            <w:gridSpan w:val="4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Индикатор </w:t>
            </w:r>
            <w:r w:rsidR="006501FD" w:rsidRPr="004B22CC">
              <w:rPr>
                <w:sz w:val="28"/>
                <w:szCs w:val="28"/>
              </w:rPr>
              <w:t>1</w:t>
            </w:r>
            <w:r w:rsidRPr="004B22CC">
              <w:rPr>
                <w:sz w:val="28"/>
                <w:szCs w:val="28"/>
              </w:rPr>
              <w:t>. Доля утилизированных (использованных) твердых коммунальных отходов в общем объеме образовавшихся твердых коммунальных отходов (процентов) (на конец этапа)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23,0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30,0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70,0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Структурная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Внедрение в жилищно-коммунальную сферу региона интеллектуальных (IQ) решений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>Приоритетные задачи и мероприятия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</w:t>
            </w:r>
            <w:r w:rsidR="001C20B8" w:rsidRPr="004B22CC">
              <w:rPr>
                <w:sz w:val="28"/>
                <w:szCs w:val="28"/>
              </w:rPr>
              <w:t>1</w:t>
            </w:r>
            <w:r w:rsidRPr="004B22CC">
              <w:rPr>
                <w:sz w:val="28"/>
                <w:szCs w:val="28"/>
              </w:rPr>
              <w:t>. Повышение эффективности региональной системы обращения с отходами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</w:t>
            </w:r>
            <w:r w:rsidR="001C20B8" w:rsidRPr="004B22CC">
              <w:rPr>
                <w:sz w:val="28"/>
                <w:szCs w:val="28"/>
              </w:rPr>
              <w:t>1</w:t>
            </w:r>
            <w:r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70137F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1C20B8" w:rsidRPr="004B22CC">
              <w:rPr>
                <w:iCs/>
                <w:sz w:val="28"/>
                <w:szCs w:val="28"/>
              </w:rPr>
              <w:t>1.1</w:t>
            </w:r>
            <w:r w:rsidRPr="004B22CC">
              <w:rPr>
                <w:iCs/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 xml:space="preserve"> Организация системы раздельного сбора и транспортировки отходов 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(в том числе высокотоксичных отходов – ртутьсодержащих отходов и гальванических источников тока)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</w:t>
            </w:r>
            <w:r w:rsidR="004D4C8D" w:rsidRPr="004B22CC">
              <w:rPr>
                <w:sz w:val="28"/>
                <w:szCs w:val="28"/>
              </w:rPr>
              <w:t xml:space="preserve"> «Охрана окружающей среды и рациональное природопользование»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2. Молодежь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Динамическая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Увеличение доли молодежи, вовлеченной в социальную практику</w:t>
            </w:r>
          </w:p>
        </w:tc>
      </w:tr>
      <w:tr w:rsidR="004D4C8D" w:rsidRPr="004B22CC" w:rsidTr="000A4DD3">
        <w:tc>
          <w:tcPr>
            <w:tcW w:w="11618" w:type="dxa"/>
            <w:gridSpan w:val="4"/>
            <w:shd w:val="clear" w:color="auto" w:fill="FFFFFF" w:themeFill="background1"/>
            <w:hideMark/>
          </w:tcPr>
          <w:p w:rsidR="004D4C8D" w:rsidRPr="004B22CC" w:rsidRDefault="004D4C8D" w:rsidP="00407FB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Индикатор 1. Доля молодежи, вовлеченной в социальную практику</w:t>
            </w:r>
            <w:r w:rsidRPr="004B22CC">
              <w:rPr>
                <w:iCs/>
                <w:sz w:val="28"/>
                <w:szCs w:val="28"/>
              </w:rPr>
              <w:t xml:space="preserve"> (</w:t>
            </w:r>
            <w:r w:rsidRPr="004B22CC">
              <w:rPr>
                <w:sz w:val="28"/>
                <w:szCs w:val="28"/>
              </w:rPr>
              <w:t>процентов) (на конец этапа)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Структурная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A21550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 xml:space="preserve">1. Создание системы мотивационных условий для вовлечения потенциала молодежи в деятельность </w:t>
            </w:r>
          </w:p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по повышению конкурентоспособности Ростовской области, включая улучшение социально-экономического положения молодежи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>Приоритетные задачи и мероприятия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1. </w:t>
            </w:r>
            <w:r w:rsidRPr="004B22CC">
              <w:rPr>
                <w:iCs/>
                <w:sz w:val="28"/>
                <w:szCs w:val="28"/>
              </w:rPr>
              <w:t>Разработка и развитие мер стимулирования молодежи к активной жизненной позиции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</w:t>
            </w:r>
            <w:r w:rsidR="001C20B8" w:rsidRPr="004B22CC">
              <w:rPr>
                <w:sz w:val="28"/>
                <w:szCs w:val="28"/>
              </w:rPr>
              <w:t>2</w:t>
            </w:r>
            <w:r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1.</w:t>
            </w:r>
            <w:r w:rsidR="001C20B8" w:rsidRPr="004B22CC">
              <w:rPr>
                <w:iCs/>
                <w:sz w:val="28"/>
                <w:szCs w:val="28"/>
              </w:rPr>
              <w:t>1</w:t>
            </w:r>
            <w:r w:rsidRPr="004B22CC">
              <w:rPr>
                <w:iCs/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> Увеличение количества и</w:t>
            </w:r>
            <w:r w:rsidRPr="004B22CC">
              <w:rPr>
                <w:sz w:val="28"/>
                <w:szCs w:val="28"/>
                <w:lang w:val="en-US"/>
              </w:rPr>
              <w:t> </w:t>
            </w:r>
            <w:r w:rsidRPr="004B22CC">
              <w:rPr>
                <w:sz w:val="28"/>
                <w:szCs w:val="28"/>
              </w:rPr>
              <w:t>расширение направленности мероприятий, способствующих развитию волонтерского движения и поддержанию молодежной активности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pacing w:val="-4"/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</w:t>
            </w:r>
            <w:r w:rsidR="004D4C8D" w:rsidRPr="004B22CC">
              <w:rPr>
                <w:sz w:val="28"/>
                <w:szCs w:val="28"/>
              </w:rPr>
              <w:t xml:space="preserve"> «Молодежь»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</w:t>
            </w:r>
            <w:r w:rsidR="001C20B8" w:rsidRPr="004B22CC">
              <w:rPr>
                <w:sz w:val="28"/>
                <w:szCs w:val="28"/>
              </w:rPr>
              <w:t>3</w:t>
            </w:r>
            <w:r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1.</w:t>
            </w:r>
            <w:r w:rsidR="001C20B8" w:rsidRPr="004B22CC">
              <w:rPr>
                <w:iCs/>
                <w:sz w:val="28"/>
                <w:szCs w:val="28"/>
              </w:rPr>
              <w:t>2</w:t>
            </w:r>
            <w:r w:rsidRPr="004B22CC">
              <w:rPr>
                <w:iCs/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 xml:space="preserve"> Развитие и поддержание деятельности системы органов молодежного самоуправления на территории </w:t>
            </w:r>
            <w:r w:rsidR="006501FD" w:rsidRPr="004B22CC">
              <w:rPr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pacing w:val="-4"/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</w:t>
            </w:r>
            <w:r w:rsidR="004D4C8D" w:rsidRPr="004B22CC">
              <w:rPr>
                <w:sz w:val="28"/>
                <w:szCs w:val="28"/>
              </w:rPr>
              <w:t xml:space="preserve"> «</w:t>
            </w:r>
            <w:r w:rsidR="001C20B8" w:rsidRPr="004B22CC">
              <w:rPr>
                <w:sz w:val="28"/>
                <w:szCs w:val="28"/>
              </w:rPr>
              <w:t>Молодежь»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2. Гражданско-патриотическое и духовно-нравственное воспитание молодежи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14.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2.1.</w:t>
            </w:r>
            <w:r w:rsidRPr="004B22CC">
              <w:rPr>
                <w:sz w:val="28"/>
                <w:szCs w:val="28"/>
              </w:rPr>
              <w:t> Реализация ежегодных мероприятий по патриотическому воспитанию молодежи на региональном уровне и в муниципальных образованиях</w:t>
            </w:r>
          </w:p>
        </w:tc>
        <w:tc>
          <w:tcPr>
            <w:tcW w:w="2408" w:type="dxa"/>
            <w:shd w:val="clear" w:color="auto" w:fill="FFFFFF" w:themeFill="background1"/>
            <w:hideMark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pacing w:val="-4"/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  <w:hideMark/>
          </w:tcPr>
          <w:p w:rsidR="004D4C8D" w:rsidRPr="004B22CC" w:rsidRDefault="006501F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</w:t>
            </w:r>
            <w:r w:rsidR="004D4C8D" w:rsidRPr="004B22CC">
              <w:rPr>
                <w:sz w:val="28"/>
                <w:szCs w:val="28"/>
              </w:rPr>
              <w:t xml:space="preserve"> «Молодежь»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3. Минимизация негативного девиантного поведения молодежи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15.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3.1.</w:t>
            </w:r>
            <w:r w:rsidRPr="004B22CC">
              <w:rPr>
                <w:sz w:val="28"/>
                <w:szCs w:val="28"/>
              </w:rPr>
              <w:t> Профилактика правонарушений среди подростков и молодежи посредством их вовлечения в социально полезную деятельность, организации участия в социальном театре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6501FD" w:rsidP="007B3355">
            <w:pPr>
              <w:shd w:val="clear" w:color="auto" w:fill="FFFFFF" w:themeFill="background1"/>
              <w:spacing w:line="228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6501FD" w:rsidRPr="004B22CC" w:rsidRDefault="006501F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 «Молодежь»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 –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3. Безопасность общества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Динамические цели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3. </w:t>
            </w:r>
            <w:r w:rsidR="001C20B8" w:rsidRPr="004B22CC">
              <w:rPr>
                <w:sz w:val="28"/>
                <w:szCs w:val="28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</w:tr>
      <w:tr w:rsidR="004D4C8D" w:rsidRPr="004B22CC" w:rsidTr="000A4DD3">
        <w:tc>
          <w:tcPr>
            <w:tcW w:w="11618" w:type="dxa"/>
            <w:gridSpan w:val="4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Индикатор </w:t>
            </w:r>
            <w:r w:rsidR="001C20B8" w:rsidRPr="004B22CC">
              <w:rPr>
                <w:sz w:val="28"/>
                <w:szCs w:val="28"/>
              </w:rPr>
              <w:t>1</w:t>
            </w:r>
            <w:r w:rsidRPr="004B22CC">
              <w:rPr>
                <w:sz w:val="28"/>
                <w:szCs w:val="28"/>
              </w:rPr>
              <w:t>. </w:t>
            </w:r>
            <w:r w:rsidR="00F2379F">
              <w:rPr>
                <w:sz w:val="28"/>
                <w:szCs w:val="28"/>
              </w:rPr>
              <w:t>П</w:t>
            </w:r>
            <w:r w:rsidR="001C20B8" w:rsidRPr="004B22CC">
              <w:rPr>
                <w:sz w:val="28"/>
                <w:szCs w:val="28"/>
              </w:rPr>
              <w:t>роведение профилактических мероприятий по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4D4C8D" w:rsidRPr="004B22CC" w:rsidRDefault="00F2379F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4D4C8D" w:rsidRPr="004B22CC" w:rsidRDefault="00F2379F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4D4C8D" w:rsidRPr="004B22CC" w:rsidRDefault="00F2379F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Структурная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Повышение уровня безопасности жизнедеятельности населения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>Приоритетные задачи и мероприятия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</w:t>
            </w:r>
            <w:r w:rsidR="001C20B8" w:rsidRPr="004B22CC">
              <w:rPr>
                <w:sz w:val="28"/>
                <w:szCs w:val="28"/>
              </w:rPr>
              <w:t>1</w:t>
            </w:r>
            <w:r w:rsidRPr="004B22CC">
              <w:rPr>
                <w:sz w:val="28"/>
                <w:szCs w:val="28"/>
              </w:rPr>
              <w:t>. Воспитание гражданской ответственности и толерантности, противодействие любым проявлениям экстремизма и ксенофобии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16.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1C20B8" w:rsidRPr="004B22CC">
              <w:rPr>
                <w:iCs/>
                <w:sz w:val="28"/>
                <w:szCs w:val="28"/>
              </w:rPr>
              <w:t>1</w:t>
            </w:r>
            <w:r w:rsidRPr="004B22CC">
              <w:rPr>
                <w:iCs/>
                <w:sz w:val="28"/>
                <w:szCs w:val="28"/>
              </w:rPr>
              <w:t>.1.</w:t>
            </w:r>
            <w:r w:rsidRPr="004B22CC">
              <w:rPr>
                <w:sz w:val="28"/>
                <w:szCs w:val="28"/>
              </w:rPr>
              <w:t> Проведение культурно-просветительских и воспитательных мероприятий, направленных на предупреждение распространения террористических и экстремистских идей среди молодежи, а также на воспитание молодого поколения в духе межнациональной и межрелигиозной толерантности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1C20B8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1C20B8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</w:t>
            </w:r>
            <w:r w:rsidR="004D4C8D" w:rsidRPr="004B22CC">
              <w:rPr>
                <w:sz w:val="28"/>
                <w:szCs w:val="28"/>
              </w:rPr>
              <w:t xml:space="preserve"> «Обеспечение общественного порядка и профилактика правонарушений»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</w:t>
            </w:r>
            <w:r w:rsidRPr="004B22CC">
              <w:rPr>
                <w:color w:val="000000"/>
                <w:sz w:val="28"/>
                <w:szCs w:val="28"/>
              </w:rPr>
              <w:t xml:space="preserve"> –</w:t>
            </w:r>
            <w:r w:rsidRPr="004B22CC">
              <w:rPr>
                <w:color w:val="000000"/>
                <w:sz w:val="28"/>
                <w:szCs w:val="28"/>
                <w:lang w:val="en-US"/>
              </w:rPr>
              <w:t xml:space="preserve"> 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</w:t>
            </w:r>
            <w:r w:rsidR="001C20B8" w:rsidRPr="004B22CC">
              <w:rPr>
                <w:sz w:val="28"/>
                <w:szCs w:val="28"/>
              </w:rPr>
              <w:t>7</w:t>
            </w:r>
            <w:r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1C20B8" w:rsidRPr="004B22CC">
              <w:rPr>
                <w:iCs/>
                <w:sz w:val="28"/>
                <w:szCs w:val="28"/>
              </w:rPr>
              <w:t>1</w:t>
            </w:r>
            <w:r w:rsidRPr="004B22CC">
              <w:rPr>
                <w:iCs/>
                <w:sz w:val="28"/>
                <w:szCs w:val="28"/>
              </w:rPr>
              <w:t>.2.</w:t>
            </w:r>
            <w:r w:rsidRPr="004B22CC">
              <w:rPr>
                <w:sz w:val="28"/>
                <w:szCs w:val="28"/>
              </w:rPr>
              <w:t> Подготовка и размещение информации антиэкстремистского содержания, в том числе видеороликов, в средствах массовой информации, социальных сетях и блогах, ресурсах сети Интернет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1C20B8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1C20B8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 «Обеспечение общественного порядка и профилактика правонарушений»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</w:t>
            </w:r>
            <w:r w:rsidRPr="004B22CC">
              <w:rPr>
                <w:color w:val="000000"/>
                <w:sz w:val="28"/>
                <w:szCs w:val="28"/>
              </w:rPr>
              <w:t xml:space="preserve"> –</w:t>
            </w:r>
            <w:r w:rsidRPr="004B22CC">
              <w:rPr>
                <w:color w:val="000000"/>
                <w:sz w:val="28"/>
                <w:szCs w:val="28"/>
                <w:lang w:val="en-US"/>
              </w:rPr>
              <w:t xml:space="preserve"> 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A21550" w:rsidRPr="004B22CC" w:rsidRDefault="004D4C8D" w:rsidP="00FA21F0">
            <w:pPr>
              <w:pageBreakBefore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Задача </w:t>
            </w:r>
            <w:r w:rsidR="001C20B8" w:rsidRPr="004B22CC">
              <w:rPr>
                <w:sz w:val="28"/>
                <w:szCs w:val="28"/>
              </w:rPr>
              <w:t>2</w:t>
            </w:r>
            <w:r w:rsidRPr="004B22CC">
              <w:rPr>
                <w:sz w:val="28"/>
                <w:szCs w:val="28"/>
              </w:rPr>
              <w:t xml:space="preserve">. Минимизация рисков и последствий наступления возникновения </w:t>
            </w:r>
          </w:p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чрезвычайных ситуаций природного, техногенного и биолого-социального характера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</w:t>
            </w:r>
            <w:r w:rsidR="001C20B8" w:rsidRPr="004B22CC">
              <w:rPr>
                <w:sz w:val="28"/>
                <w:szCs w:val="28"/>
              </w:rPr>
              <w:t>8</w:t>
            </w:r>
            <w:r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1C20B8" w:rsidRPr="004B22CC">
              <w:rPr>
                <w:iCs/>
                <w:sz w:val="28"/>
                <w:szCs w:val="28"/>
              </w:rPr>
              <w:t>2</w:t>
            </w:r>
            <w:r w:rsidRPr="004B22CC">
              <w:rPr>
                <w:iCs/>
                <w:sz w:val="28"/>
                <w:szCs w:val="28"/>
              </w:rPr>
              <w:t>.</w:t>
            </w:r>
            <w:r w:rsidR="001C20B8" w:rsidRPr="004B22CC">
              <w:rPr>
                <w:iCs/>
                <w:sz w:val="28"/>
                <w:szCs w:val="28"/>
              </w:rPr>
              <w:t>1</w:t>
            </w:r>
            <w:r w:rsidRPr="004B22CC">
              <w:rPr>
                <w:iCs/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> Пропаганда безопасной жизнедеятельности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1C20B8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1C20B8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 Муниципальная программа «Защита населения и территории от чрезвычайных </w:t>
            </w:r>
            <w:proofErr w:type="spellStart"/>
            <w:proofErr w:type="gramStart"/>
            <w:r w:rsidRPr="004B22CC">
              <w:rPr>
                <w:sz w:val="28"/>
                <w:szCs w:val="28"/>
              </w:rPr>
              <w:t>ситуаций,обеспечение</w:t>
            </w:r>
            <w:proofErr w:type="spellEnd"/>
            <w:proofErr w:type="gramEnd"/>
            <w:r w:rsidRPr="004B22CC">
              <w:rPr>
                <w:sz w:val="28"/>
                <w:szCs w:val="28"/>
              </w:rPr>
              <w:t xml:space="preserve"> пожарной безопасности и безопасности людей на водных объектах Истоминского сельского поселения « и </w:t>
            </w:r>
            <w:r w:rsidR="004D4C8D"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</w:t>
            </w:r>
            <w:r w:rsidRPr="004B22CC">
              <w:rPr>
                <w:color w:val="000000"/>
                <w:sz w:val="28"/>
                <w:szCs w:val="28"/>
              </w:rPr>
              <w:t xml:space="preserve"> – </w:t>
            </w:r>
            <w:r w:rsidRPr="004B22CC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pageBreakBefore/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4. </w:t>
            </w:r>
            <w:r w:rsidR="004B22CC" w:rsidRPr="004B22CC">
              <w:rPr>
                <w:sz w:val="28"/>
                <w:szCs w:val="28"/>
              </w:rPr>
              <w:t>Комфортная и качественная среда проживания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Динамическая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Положительн</w:t>
            </w:r>
            <w:r w:rsidR="004B22CC" w:rsidRPr="004B22CC">
              <w:rPr>
                <w:sz w:val="28"/>
                <w:szCs w:val="28"/>
              </w:rPr>
              <w:t>ая</w:t>
            </w:r>
            <w:r w:rsidRPr="004B22CC">
              <w:rPr>
                <w:sz w:val="28"/>
                <w:szCs w:val="28"/>
              </w:rPr>
              <w:t xml:space="preserve"> динамик</w:t>
            </w:r>
            <w:r w:rsidR="004B22CC" w:rsidRPr="004B22CC">
              <w:rPr>
                <w:sz w:val="28"/>
                <w:szCs w:val="28"/>
              </w:rPr>
              <w:t>а</w:t>
            </w:r>
            <w:r w:rsidRPr="004B22CC">
              <w:rPr>
                <w:sz w:val="28"/>
                <w:szCs w:val="28"/>
              </w:rPr>
              <w:t xml:space="preserve"> численности населения</w:t>
            </w:r>
          </w:p>
        </w:tc>
      </w:tr>
      <w:tr w:rsidR="004D4C8D" w:rsidRPr="004B22CC" w:rsidTr="000A4DD3">
        <w:trPr>
          <w:gridAfter w:val="1"/>
          <w:wAfter w:w="6" w:type="dxa"/>
        </w:trPr>
        <w:tc>
          <w:tcPr>
            <w:tcW w:w="11618" w:type="dxa"/>
            <w:gridSpan w:val="4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Индикатор </w:t>
            </w:r>
            <w:r w:rsidR="004B22CC" w:rsidRPr="004B22CC">
              <w:rPr>
                <w:sz w:val="28"/>
                <w:szCs w:val="28"/>
              </w:rPr>
              <w:t>1. Положительная</w:t>
            </w:r>
            <w:r w:rsidRPr="004B22CC">
              <w:rPr>
                <w:sz w:val="28"/>
                <w:szCs w:val="28"/>
              </w:rPr>
              <w:t xml:space="preserve"> динамик</w:t>
            </w:r>
            <w:r w:rsidR="004B22CC" w:rsidRPr="004B22CC">
              <w:rPr>
                <w:sz w:val="28"/>
                <w:szCs w:val="28"/>
              </w:rPr>
              <w:t>а</w:t>
            </w:r>
            <w:r w:rsidRPr="004B22CC">
              <w:rPr>
                <w:sz w:val="28"/>
                <w:szCs w:val="28"/>
              </w:rPr>
              <w:t xml:space="preserve"> численности населения (</w:t>
            </w:r>
            <w:r w:rsidR="00F2379F">
              <w:rPr>
                <w:sz w:val="28"/>
                <w:szCs w:val="28"/>
              </w:rPr>
              <w:t>населенных пунктов поселения</w:t>
            </w:r>
            <w:r w:rsidRPr="004B22CC">
              <w:rPr>
                <w:sz w:val="28"/>
                <w:szCs w:val="28"/>
              </w:rPr>
              <w:t>) (на конец этапа)</w:t>
            </w:r>
          </w:p>
        </w:tc>
        <w:tc>
          <w:tcPr>
            <w:tcW w:w="1080" w:type="dxa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7" w:type="dxa"/>
            <w:gridSpan w:val="2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Структурная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1. Формирование и наращивание экономического потенциала точек роста 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>Приоритетные задачи и мероприятия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4B22C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</w:t>
            </w:r>
            <w:r w:rsidR="004B22CC" w:rsidRPr="004B22CC">
              <w:rPr>
                <w:sz w:val="28"/>
                <w:szCs w:val="28"/>
              </w:rPr>
              <w:t>1</w:t>
            </w:r>
            <w:r w:rsidRPr="004B22CC">
              <w:rPr>
                <w:sz w:val="28"/>
                <w:szCs w:val="28"/>
              </w:rPr>
              <w:t>. Повышение комфортности среды</w:t>
            </w:r>
            <w:r w:rsidR="004B22CC" w:rsidRPr="004B22CC">
              <w:rPr>
                <w:sz w:val="28"/>
                <w:szCs w:val="28"/>
              </w:rPr>
              <w:t xml:space="preserve"> проживания</w:t>
            </w:r>
            <w:r w:rsidRPr="004B22CC">
              <w:rPr>
                <w:sz w:val="28"/>
                <w:szCs w:val="28"/>
              </w:rPr>
              <w:t xml:space="preserve">, повышение индекса </w:t>
            </w:r>
            <w:r w:rsidR="004B22CC" w:rsidRPr="004B22CC">
              <w:rPr>
                <w:sz w:val="28"/>
                <w:szCs w:val="28"/>
              </w:rPr>
              <w:t>качества среды</w:t>
            </w:r>
            <w:r w:rsidRPr="004B22CC">
              <w:rPr>
                <w:sz w:val="28"/>
                <w:szCs w:val="28"/>
              </w:rPr>
              <w:t xml:space="preserve"> </w:t>
            </w:r>
            <w:r w:rsidR="004B22CC" w:rsidRPr="004B22CC">
              <w:rPr>
                <w:sz w:val="28"/>
                <w:szCs w:val="28"/>
              </w:rPr>
              <w:t>проживания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19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4B22CC" w:rsidRPr="004B22CC">
              <w:rPr>
                <w:iCs/>
                <w:sz w:val="28"/>
                <w:szCs w:val="28"/>
              </w:rPr>
              <w:t>1</w:t>
            </w:r>
            <w:r w:rsidRPr="004B22CC">
              <w:rPr>
                <w:iCs/>
                <w:sz w:val="28"/>
                <w:szCs w:val="28"/>
              </w:rPr>
              <w:t>.2.</w:t>
            </w:r>
            <w:r w:rsidRPr="004B22CC">
              <w:rPr>
                <w:sz w:val="28"/>
                <w:szCs w:val="28"/>
              </w:rPr>
              <w:t> Внедрение практики сервисных контрактов в благоустройство жилой среды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581892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rFonts w:eastAsia="Calibri"/>
                <w:sz w:val="28"/>
                <w:szCs w:val="28"/>
              </w:rPr>
              <w:t>Отдел по имущественным и земельным отношениям,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581892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Муниципальная программа «Охрана окружающей среды и рационального природопользования Истоминского сельского поселения» и </w:t>
            </w:r>
            <w:r w:rsidR="004D4C8D"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4B22CC">
              <w:rPr>
                <w:color w:val="000000"/>
                <w:sz w:val="28"/>
                <w:szCs w:val="28"/>
              </w:rPr>
              <w:t xml:space="preserve"> – </w:t>
            </w:r>
            <w:r w:rsidRPr="004B22CC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20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4B22CC" w:rsidRPr="004B22CC">
              <w:rPr>
                <w:iCs/>
                <w:sz w:val="28"/>
                <w:szCs w:val="28"/>
              </w:rPr>
              <w:t>1</w:t>
            </w:r>
            <w:r w:rsidRPr="004B22CC">
              <w:rPr>
                <w:iCs/>
                <w:sz w:val="28"/>
                <w:szCs w:val="28"/>
              </w:rPr>
              <w:t>.</w:t>
            </w:r>
            <w:r w:rsidR="004B22CC" w:rsidRPr="004B22CC">
              <w:rPr>
                <w:iCs/>
                <w:sz w:val="28"/>
                <w:szCs w:val="28"/>
              </w:rPr>
              <w:t>2</w:t>
            </w:r>
            <w:r w:rsidRPr="004B22CC">
              <w:rPr>
                <w:iCs/>
                <w:sz w:val="28"/>
                <w:szCs w:val="28"/>
              </w:rPr>
              <w:t>.</w:t>
            </w:r>
            <w:r w:rsidRPr="004B22CC">
              <w:rPr>
                <w:sz w:val="28"/>
                <w:szCs w:val="28"/>
              </w:rPr>
              <w:t> Создание механизма прямого участия граждан в формировании комфортной городской среды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581892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rFonts w:eastAsia="Calibri"/>
                <w:sz w:val="28"/>
                <w:szCs w:val="28"/>
              </w:rPr>
              <w:t xml:space="preserve">Отдел по имущественным и земельным отношениям, </w:t>
            </w:r>
            <w:r w:rsidRPr="004B22CC">
              <w:rPr>
                <w:rFonts w:eastAsia="Calibri"/>
                <w:sz w:val="28"/>
                <w:szCs w:val="28"/>
              </w:rPr>
              <w:lastRenderedPageBreak/>
              <w:t>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581892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Муниципальная программа</w:t>
            </w:r>
            <w:r w:rsidR="004D4C8D" w:rsidRPr="004B22CC">
              <w:rPr>
                <w:sz w:val="28"/>
                <w:szCs w:val="28"/>
              </w:rPr>
              <w:t xml:space="preserve"> «Формирование современной городской </w:t>
            </w:r>
            <w:r w:rsidR="004D4C8D" w:rsidRPr="004B22CC">
              <w:rPr>
                <w:sz w:val="28"/>
                <w:szCs w:val="28"/>
              </w:rPr>
              <w:lastRenderedPageBreak/>
              <w:t xml:space="preserve">среды на территории </w:t>
            </w:r>
            <w:r w:rsidRPr="004B22CC">
              <w:rPr>
                <w:sz w:val="28"/>
                <w:szCs w:val="28"/>
              </w:rPr>
              <w:t>Истоминского сельского поселения</w:t>
            </w:r>
            <w:r w:rsidR="004D4C8D" w:rsidRPr="004B22CC">
              <w:rPr>
                <w:sz w:val="28"/>
                <w:szCs w:val="28"/>
              </w:rPr>
              <w:t>» / 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lastRenderedPageBreak/>
              <w:t>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</w:t>
            </w:r>
            <w:r w:rsidR="004B22CC" w:rsidRPr="004B22CC">
              <w:rPr>
                <w:sz w:val="28"/>
                <w:szCs w:val="28"/>
              </w:rPr>
              <w:t>2</w:t>
            </w:r>
            <w:r w:rsidRPr="004B22CC">
              <w:rPr>
                <w:sz w:val="28"/>
                <w:szCs w:val="28"/>
              </w:rPr>
              <w:t>. Снижение дифференциации территории с точки зрения доступности объектов культурного назначения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  <w:hideMark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21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="004B22CC" w:rsidRPr="004B22CC">
              <w:rPr>
                <w:iCs/>
                <w:sz w:val="28"/>
                <w:szCs w:val="28"/>
              </w:rPr>
              <w:t>2</w:t>
            </w:r>
            <w:r w:rsidRPr="004B22CC">
              <w:rPr>
                <w:iCs/>
                <w:sz w:val="28"/>
                <w:szCs w:val="28"/>
              </w:rPr>
              <w:t>.2.</w:t>
            </w:r>
            <w:r w:rsidRPr="004B22CC">
              <w:rPr>
                <w:sz w:val="28"/>
                <w:szCs w:val="28"/>
              </w:rPr>
              <w:t> Развитие механизма по привлечению и закреплению специалистов в отдаленные муниципальные образования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EA1159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МБУК ИСП «Дорожный СДК»</w:t>
            </w:r>
          </w:p>
        </w:tc>
        <w:tc>
          <w:tcPr>
            <w:tcW w:w="3334" w:type="dxa"/>
            <w:shd w:val="clear" w:color="auto" w:fill="FFFFFF" w:themeFill="background1"/>
          </w:tcPr>
          <w:p w:rsidR="004B22CC" w:rsidRPr="004B22CC" w:rsidRDefault="004B22CC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Муниципальная программа «Культура».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4B22C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4B22CC">
              <w:rPr>
                <w:color w:val="000000"/>
                <w:sz w:val="28"/>
                <w:szCs w:val="28"/>
              </w:rPr>
              <w:t xml:space="preserve"> – </w:t>
            </w:r>
            <w:r w:rsidRPr="004B22CC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B22CC" w:rsidP="002544DB">
            <w:pPr>
              <w:shd w:val="clear" w:color="auto" w:fill="FFFFFF" w:themeFill="background1"/>
              <w:spacing w:line="226" w:lineRule="auto"/>
              <w:jc w:val="center"/>
              <w:rPr>
                <w:b/>
                <w:sz w:val="28"/>
                <w:szCs w:val="28"/>
              </w:rPr>
            </w:pPr>
            <w:r w:rsidRPr="004B22CC">
              <w:rPr>
                <w:b/>
                <w:sz w:val="28"/>
                <w:szCs w:val="28"/>
                <w:lang w:val="en-US"/>
              </w:rPr>
              <w:t>III</w:t>
            </w:r>
            <w:r w:rsidRPr="004B22CC">
              <w:rPr>
                <w:b/>
                <w:sz w:val="28"/>
                <w:szCs w:val="28"/>
              </w:rPr>
              <w:t>. Обеспечение эффективности управления.</w:t>
            </w:r>
          </w:p>
        </w:tc>
      </w:tr>
      <w:tr w:rsidR="004B22CC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B22CC" w:rsidRPr="004B22CC" w:rsidRDefault="004B22CC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 Политика в сфере муниципального управления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2544DB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Динамическая цель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1.</w:t>
            </w:r>
            <w:r w:rsidRPr="004B22CC">
              <w:rPr>
                <w:iCs/>
                <w:sz w:val="28"/>
                <w:szCs w:val="28"/>
              </w:rPr>
              <w:t> </w:t>
            </w:r>
            <w:r w:rsidRPr="004B22CC">
              <w:rPr>
                <w:sz w:val="28"/>
                <w:szCs w:val="28"/>
              </w:rPr>
              <w:t>Повышение уровня удовлетворенности граждан качеством муниципальных услуг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>Приоритетные задачи и мероприятия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iCs/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 xml:space="preserve">Задача 1. Снижение уровня текучести кадров на </w:t>
            </w:r>
            <w:r w:rsidR="00EA1159" w:rsidRPr="004B22CC">
              <w:rPr>
                <w:iCs/>
                <w:sz w:val="28"/>
                <w:szCs w:val="28"/>
              </w:rPr>
              <w:t>муниципальной</w:t>
            </w:r>
            <w:r w:rsidRPr="004B22CC">
              <w:rPr>
                <w:iCs/>
                <w:sz w:val="28"/>
                <w:szCs w:val="28"/>
              </w:rPr>
              <w:t xml:space="preserve"> службе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  <w:hideMark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22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Pr="004B22CC">
              <w:rPr>
                <w:sz w:val="28"/>
                <w:szCs w:val="28"/>
              </w:rPr>
              <w:t xml:space="preserve">1.1. Совершенствование механизмов подбора и продвижения кадров на </w:t>
            </w:r>
            <w:r w:rsidR="00EA1159" w:rsidRPr="004B22CC">
              <w:rPr>
                <w:sz w:val="28"/>
                <w:szCs w:val="28"/>
              </w:rPr>
              <w:t>муниципальной</w:t>
            </w:r>
            <w:r w:rsidRPr="004B22CC">
              <w:rPr>
                <w:sz w:val="28"/>
                <w:szCs w:val="28"/>
              </w:rPr>
              <w:t xml:space="preserve"> службе</w:t>
            </w:r>
          </w:p>
        </w:tc>
        <w:tc>
          <w:tcPr>
            <w:tcW w:w="2408" w:type="dxa"/>
            <w:shd w:val="clear" w:color="auto" w:fill="FFFFFF" w:themeFill="background1"/>
            <w:hideMark/>
          </w:tcPr>
          <w:p w:rsidR="004D4C8D" w:rsidRPr="004B22CC" w:rsidRDefault="00EA1159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  <w:hideMark/>
          </w:tcPr>
          <w:p w:rsidR="004D4C8D" w:rsidRPr="004B22CC" w:rsidRDefault="00EA1159" w:rsidP="002544DB">
            <w:pPr>
              <w:shd w:val="clear" w:color="auto" w:fill="FFFFFF" w:themeFill="background1"/>
              <w:spacing w:line="226" w:lineRule="auto"/>
              <w:rPr>
                <w:color w:val="000000" w:themeColor="text1"/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B22CC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4B22CC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2</w:t>
            </w:r>
            <w:r w:rsidR="004D4C8D" w:rsidRPr="004B22CC">
              <w:rPr>
                <w:sz w:val="28"/>
                <w:szCs w:val="28"/>
              </w:rPr>
              <w:t>3.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Pr="004B22CC">
              <w:rPr>
                <w:sz w:val="28"/>
                <w:szCs w:val="28"/>
              </w:rPr>
              <w:t>1.</w:t>
            </w:r>
            <w:r w:rsidR="004B22CC" w:rsidRPr="004B22CC">
              <w:rPr>
                <w:sz w:val="28"/>
                <w:szCs w:val="28"/>
              </w:rPr>
              <w:t>2</w:t>
            </w:r>
            <w:r w:rsidRPr="004B22CC">
              <w:rPr>
                <w:sz w:val="28"/>
                <w:szCs w:val="28"/>
              </w:rPr>
              <w:t xml:space="preserve">. Осуществление мер по повышению открытости и прозрачности </w:t>
            </w:r>
            <w:r w:rsidR="00EA1159" w:rsidRPr="004B22CC">
              <w:rPr>
                <w:sz w:val="28"/>
                <w:szCs w:val="28"/>
              </w:rPr>
              <w:t>муниципальной</w:t>
            </w:r>
            <w:r w:rsidRPr="004B22CC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EA1159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EA1159" w:rsidP="002544DB">
            <w:pPr>
              <w:shd w:val="clear" w:color="auto" w:fill="FFFFFF" w:themeFill="background1"/>
              <w:spacing w:line="226" w:lineRule="auto"/>
              <w:rPr>
                <w:color w:val="000000" w:themeColor="text1"/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</w:t>
            </w:r>
            <w:r w:rsidRPr="004B22CC">
              <w:rPr>
                <w:sz w:val="28"/>
                <w:szCs w:val="28"/>
              </w:rPr>
              <w:t xml:space="preserve"> – </w:t>
            </w: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</w:t>
            </w:r>
            <w:r w:rsidR="004D4C8D" w:rsidRPr="004B22CC">
              <w:rPr>
                <w:sz w:val="28"/>
                <w:szCs w:val="28"/>
              </w:rPr>
              <w:t>4.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Pr="004B22CC">
              <w:rPr>
                <w:sz w:val="28"/>
                <w:szCs w:val="28"/>
              </w:rPr>
              <w:t>1.</w:t>
            </w:r>
            <w:r w:rsidR="004B22CC" w:rsidRPr="004B22CC">
              <w:rPr>
                <w:sz w:val="28"/>
                <w:szCs w:val="28"/>
              </w:rPr>
              <w:t>3</w:t>
            </w:r>
            <w:r w:rsidRPr="004B22CC">
              <w:rPr>
                <w:sz w:val="28"/>
                <w:szCs w:val="28"/>
              </w:rPr>
              <w:t>. Мониторинг применения социальных гарантий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EA1159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II</w:t>
            </w:r>
            <w:r w:rsidRPr="004B22CC">
              <w:rPr>
                <w:sz w:val="28"/>
                <w:szCs w:val="28"/>
              </w:rPr>
              <w:t xml:space="preserve"> – </w:t>
            </w: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</w:t>
            </w:r>
            <w:r w:rsidR="004D4C8D" w:rsidRPr="004B22CC">
              <w:rPr>
                <w:sz w:val="28"/>
                <w:szCs w:val="28"/>
              </w:rPr>
              <w:t>5.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</w:t>
            </w:r>
            <w:r w:rsidRPr="004B22CC">
              <w:rPr>
                <w:iCs/>
                <w:sz w:val="28"/>
                <w:szCs w:val="28"/>
              </w:rPr>
              <w:t> </w:t>
            </w:r>
            <w:r w:rsidRPr="004B22CC">
              <w:rPr>
                <w:sz w:val="28"/>
                <w:szCs w:val="28"/>
              </w:rPr>
              <w:t>1.</w:t>
            </w:r>
            <w:r w:rsidR="004B22CC" w:rsidRPr="004B22CC">
              <w:rPr>
                <w:sz w:val="28"/>
                <w:szCs w:val="28"/>
              </w:rPr>
              <w:t>4</w:t>
            </w:r>
            <w:r w:rsidRPr="004B22CC">
              <w:rPr>
                <w:sz w:val="28"/>
                <w:szCs w:val="28"/>
              </w:rPr>
              <w:t xml:space="preserve">. Совершенствование системы материальной и моральной мотивации </w:t>
            </w:r>
            <w:r w:rsidR="00EA1159" w:rsidRPr="004B22CC">
              <w:rPr>
                <w:sz w:val="28"/>
                <w:szCs w:val="28"/>
              </w:rPr>
              <w:t>муниципальных</w:t>
            </w:r>
            <w:r w:rsidRPr="004B22CC"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EA1159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специалист по кадровой работе администрации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2544D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iCs/>
                <w:sz w:val="28"/>
                <w:szCs w:val="28"/>
              </w:rPr>
              <w:t xml:space="preserve">Задача 2. Повышение эффективности системы непрерывного профессионального развития </w:t>
            </w:r>
            <w:r w:rsidR="00EA1159" w:rsidRPr="004B22CC">
              <w:rPr>
                <w:iCs/>
                <w:sz w:val="28"/>
                <w:szCs w:val="28"/>
              </w:rPr>
              <w:t>муниципальных</w:t>
            </w:r>
            <w:r w:rsidRPr="004B22CC">
              <w:rPr>
                <w:iCs/>
                <w:sz w:val="28"/>
                <w:szCs w:val="28"/>
              </w:rPr>
              <w:t xml:space="preserve"> служащих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  <w:hideMark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26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 2.</w:t>
            </w:r>
            <w:r w:rsidR="004B22CC" w:rsidRPr="004B22CC">
              <w:rPr>
                <w:sz w:val="28"/>
                <w:szCs w:val="28"/>
              </w:rPr>
              <w:t>1</w:t>
            </w:r>
            <w:r w:rsidRPr="004B22CC">
              <w:rPr>
                <w:sz w:val="28"/>
                <w:szCs w:val="28"/>
              </w:rPr>
              <w:t xml:space="preserve">. Разработка системы мер и стимулов для обеспечения непрерывного профессионального развития </w:t>
            </w:r>
            <w:r w:rsidR="00EA1159" w:rsidRPr="004B22CC">
              <w:rPr>
                <w:sz w:val="28"/>
                <w:szCs w:val="28"/>
              </w:rPr>
              <w:t xml:space="preserve">муниципальных </w:t>
            </w:r>
            <w:r w:rsidRPr="004B22CC">
              <w:rPr>
                <w:sz w:val="28"/>
                <w:szCs w:val="28"/>
              </w:rPr>
              <w:t>служащих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EA1159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 xml:space="preserve">специалист по кадровой работе администрации Истоминского сельского поселения 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Задача 3. Наращивание взаимодействия с вузами с целью развития кадрового состава на </w:t>
            </w:r>
            <w:r w:rsidR="00B160F1" w:rsidRPr="004B22CC">
              <w:rPr>
                <w:sz w:val="28"/>
                <w:szCs w:val="28"/>
              </w:rPr>
              <w:t>муниципальной</w:t>
            </w:r>
            <w:r w:rsidRPr="004B22CC">
              <w:rPr>
                <w:sz w:val="28"/>
                <w:szCs w:val="28"/>
              </w:rPr>
              <w:t xml:space="preserve"> службе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  <w:hideMark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>27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Мероприятие 3.1. Введение на постоянной основе приема студентов вузов на практику в </w:t>
            </w:r>
            <w:r w:rsidR="00B160F1" w:rsidRPr="004B22CC">
              <w:rPr>
                <w:sz w:val="28"/>
                <w:szCs w:val="28"/>
              </w:rPr>
              <w:t>администрацию Истоминского сельского поселения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EA1159" w:rsidP="002544DB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специалист по</w:t>
            </w:r>
            <w:r w:rsidR="004D4C8D" w:rsidRPr="004B22CC">
              <w:rPr>
                <w:color w:val="000000" w:themeColor="text1"/>
                <w:sz w:val="28"/>
                <w:szCs w:val="28"/>
              </w:rPr>
              <w:t xml:space="preserve"> кадровой работе </w:t>
            </w:r>
            <w:r w:rsidRPr="004B22CC">
              <w:rPr>
                <w:color w:val="000000" w:themeColor="text1"/>
                <w:sz w:val="28"/>
                <w:szCs w:val="28"/>
              </w:rPr>
              <w:t>администрации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EA1159" w:rsidP="002544DB">
            <w:pPr>
              <w:shd w:val="clear" w:color="auto" w:fill="FFFFFF" w:themeFill="background1"/>
              <w:spacing w:line="230" w:lineRule="auto"/>
              <w:rPr>
                <w:color w:val="000000" w:themeColor="text1"/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28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 3.</w:t>
            </w:r>
            <w:r w:rsidR="004B22CC" w:rsidRPr="004B22CC">
              <w:rPr>
                <w:sz w:val="28"/>
                <w:szCs w:val="28"/>
              </w:rPr>
              <w:t>2</w:t>
            </w:r>
            <w:r w:rsidRPr="004B22CC">
              <w:rPr>
                <w:sz w:val="28"/>
                <w:szCs w:val="28"/>
              </w:rPr>
              <w:t>. Внедрение целевого обучения в вузах по договору с</w:t>
            </w:r>
            <w:r w:rsidR="00B160F1" w:rsidRPr="004B22CC">
              <w:rPr>
                <w:sz w:val="28"/>
                <w:szCs w:val="28"/>
              </w:rPr>
              <w:t xml:space="preserve"> администрацией Истоминского сельского поселения</w:t>
            </w:r>
          </w:p>
        </w:tc>
        <w:tc>
          <w:tcPr>
            <w:tcW w:w="2408" w:type="dxa"/>
            <w:shd w:val="clear" w:color="auto" w:fill="FFFFFF" w:themeFill="background1"/>
          </w:tcPr>
          <w:p w:rsidR="00B160F1" w:rsidRPr="004B22CC" w:rsidRDefault="00EA1159" w:rsidP="00B160F1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специалист</w:t>
            </w:r>
            <w:r w:rsidR="004D4C8D" w:rsidRPr="004B22CC">
              <w:rPr>
                <w:color w:val="000000" w:themeColor="text1"/>
                <w:sz w:val="28"/>
                <w:szCs w:val="28"/>
              </w:rPr>
              <w:t xml:space="preserve"> по кадровой работе </w:t>
            </w:r>
            <w:r w:rsidRPr="004B22CC">
              <w:rPr>
                <w:color w:val="000000" w:themeColor="text1"/>
                <w:sz w:val="28"/>
                <w:szCs w:val="28"/>
              </w:rPr>
              <w:t>администрации Истоминского сельского поселения</w:t>
            </w:r>
          </w:p>
          <w:p w:rsidR="004D4C8D" w:rsidRPr="004B22CC" w:rsidRDefault="004D4C8D" w:rsidP="002544DB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  <w:hideMark/>
          </w:tcPr>
          <w:p w:rsidR="004D4C8D" w:rsidRPr="004B22CC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  <w:hideMark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Задача 4. Повышение уровня аналитического обеспечения </w:t>
            </w:r>
            <w:r w:rsidR="00B160F1" w:rsidRPr="004B22CC">
              <w:rPr>
                <w:sz w:val="28"/>
                <w:szCs w:val="28"/>
              </w:rPr>
              <w:t>муниципального</w:t>
            </w:r>
            <w:r w:rsidRPr="004B22CC">
              <w:rPr>
                <w:sz w:val="28"/>
                <w:szCs w:val="28"/>
              </w:rPr>
              <w:t xml:space="preserve"> управления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29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Мероприятие 4.1. Привлечение квалифицированных специалистов в </w:t>
            </w:r>
            <w:r w:rsidR="00EA1159" w:rsidRPr="004B22CC">
              <w:rPr>
                <w:sz w:val="28"/>
                <w:szCs w:val="28"/>
              </w:rPr>
              <w:t>администрацию Истоминского сельского поселения</w:t>
            </w:r>
          </w:p>
        </w:tc>
        <w:tc>
          <w:tcPr>
            <w:tcW w:w="2408" w:type="dxa"/>
            <w:shd w:val="clear" w:color="auto" w:fill="FFFFFF" w:themeFill="background1"/>
          </w:tcPr>
          <w:p w:rsidR="00EA1159" w:rsidRPr="004B22CC" w:rsidRDefault="00EA1159" w:rsidP="00EA1159">
            <w:pPr>
              <w:shd w:val="clear" w:color="auto" w:fill="FFFFFF" w:themeFill="background1"/>
              <w:spacing w:line="230" w:lineRule="auto"/>
              <w:rPr>
                <w:sz w:val="28"/>
                <w:szCs w:val="28"/>
              </w:rPr>
            </w:pPr>
            <w:r w:rsidRPr="004B22CC">
              <w:rPr>
                <w:color w:val="000000" w:themeColor="text1"/>
                <w:sz w:val="28"/>
                <w:szCs w:val="28"/>
              </w:rPr>
              <w:t>специалист по кадровой работе администрации Истоминского сельского поселения</w:t>
            </w:r>
          </w:p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</w:t>
            </w:r>
            <w:r w:rsidRPr="004B22CC">
              <w:rPr>
                <w:sz w:val="28"/>
                <w:szCs w:val="28"/>
              </w:rPr>
              <w:t xml:space="preserve"> – </w:t>
            </w: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2544DB">
            <w:pPr>
              <w:pageBreakBefore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lastRenderedPageBreak/>
              <w:t xml:space="preserve">Задача 5. Совершенствование системы мотивации </w:t>
            </w:r>
            <w:r w:rsidR="00EA1159" w:rsidRPr="004B22CC">
              <w:rPr>
                <w:sz w:val="28"/>
                <w:szCs w:val="28"/>
              </w:rPr>
              <w:t>муниципальных</w:t>
            </w:r>
            <w:r w:rsidRPr="004B22CC">
              <w:rPr>
                <w:sz w:val="28"/>
                <w:szCs w:val="28"/>
              </w:rPr>
              <w:t xml:space="preserve"> служащих в рамках проектного управления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30</w:t>
            </w:r>
            <w:r w:rsidR="004D4C8D" w:rsidRPr="004B22CC">
              <w:rPr>
                <w:sz w:val="28"/>
                <w:szCs w:val="28"/>
              </w:rPr>
              <w:t>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 5.1. Внедрение системы дополнительной материальной мотивации за успешную реализацию проектов (KPI)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B160F1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</w:t>
            </w:r>
            <w:r w:rsidRPr="004B22CC">
              <w:rPr>
                <w:sz w:val="28"/>
                <w:szCs w:val="28"/>
              </w:rPr>
              <w:t xml:space="preserve"> – </w:t>
            </w: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 xml:space="preserve">Задача 6. Повышение доступности программ по обучению проектному управлению для </w:t>
            </w:r>
            <w:r w:rsidR="00B160F1" w:rsidRPr="004B22CC">
              <w:rPr>
                <w:sz w:val="28"/>
                <w:szCs w:val="28"/>
              </w:rPr>
              <w:t>муниципальных</w:t>
            </w:r>
            <w:r w:rsidRPr="004B22CC">
              <w:rPr>
                <w:sz w:val="28"/>
                <w:szCs w:val="28"/>
              </w:rPr>
              <w:t xml:space="preserve"> служащих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7. Оптимизация организационной структуры в органах исполнительной власти для формирования проектных команд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</w:t>
            </w:r>
            <w:r w:rsidR="004D4C8D" w:rsidRPr="004B22CC">
              <w:rPr>
                <w:sz w:val="28"/>
                <w:szCs w:val="28"/>
              </w:rPr>
              <w:t>1.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 7.1. Создание специализированных подразделений для работы над проектами, временно освобожденных от «текучки»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4A3FC7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</w:t>
            </w:r>
            <w:r w:rsidRPr="004B22CC">
              <w:rPr>
                <w:sz w:val="28"/>
                <w:szCs w:val="28"/>
              </w:rPr>
              <w:t xml:space="preserve"> – </w:t>
            </w: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14845" w:type="dxa"/>
            <w:gridSpan w:val="10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Задача 8. Повышение степени оснащенности техническими средствами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</w:t>
            </w:r>
            <w:r w:rsidR="004D4C8D" w:rsidRPr="004B22CC">
              <w:rPr>
                <w:sz w:val="28"/>
                <w:szCs w:val="28"/>
              </w:rPr>
              <w:t>2.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 8.1. Устранение технологического неравенства в рамках государственного</w:t>
            </w:r>
            <w:r w:rsidR="004A3FC7" w:rsidRPr="004B22CC">
              <w:rPr>
                <w:sz w:val="28"/>
                <w:szCs w:val="28"/>
              </w:rPr>
              <w:t xml:space="preserve"> и муниципального </w:t>
            </w:r>
            <w:r w:rsidRPr="004B22CC">
              <w:rPr>
                <w:sz w:val="28"/>
                <w:szCs w:val="28"/>
              </w:rPr>
              <w:t>управления на всей территории региона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EC5C54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</w:t>
            </w:r>
            <w:r w:rsidRPr="004B22CC">
              <w:rPr>
                <w:sz w:val="28"/>
                <w:szCs w:val="28"/>
              </w:rPr>
              <w:t xml:space="preserve"> – </w:t>
            </w: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  <w:tr w:rsidR="004D4C8D" w:rsidRPr="004B22CC" w:rsidTr="000A4DD3">
        <w:tc>
          <w:tcPr>
            <w:tcW w:w="627" w:type="dxa"/>
            <w:shd w:val="clear" w:color="auto" w:fill="FFFFFF" w:themeFill="background1"/>
          </w:tcPr>
          <w:p w:rsidR="004D4C8D" w:rsidRPr="004B22CC" w:rsidRDefault="004B22CC" w:rsidP="00161D5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3</w:t>
            </w:r>
            <w:r w:rsidR="004D4C8D" w:rsidRPr="004B22CC">
              <w:rPr>
                <w:sz w:val="28"/>
                <w:szCs w:val="28"/>
              </w:rPr>
              <w:t>3.</w:t>
            </w:r>
          </w:p>
        </w:tc>
        <w:tc>
          <w:tcPr>
            <w:tcW w:w="5249" w:type="dxa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Мероприятие 8.2. Повышение качества оснащенности рабочих мест</w:t>
            </w:r>
          </w:p>
        </w:tc>
        <w:tc>
          <w:tcPr>
            <w:tcW w:w="2408" w:type="dxa"/>
            <w:shd w:val="clear" w:color="auto" w:fill="FFFFFF" w:themeFill="background1"/>
          </w:tcPr>
          <w:p w:rsidR="004D4C8D" w:rsidRPr="004B22CC" w:rsidRDefault="00EC5C54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3334" w:type="dxa"/>
            <w:shd w:val="clear" w:color="auto" w:fill="FFFFFF" w:themeFill="background1"/>
          </w:tcPr>
          <w:p w:rsidR="00B160F1" w:rsidRPr="004B22CC" w:rsidRDefault="00EA1159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м</w:t>
            </w:r>
            <w:r w:rsidR="004A3FC7" w:rsidRPr="004B22CC">
              <w:rPr>
                <w:sz w:val="28"/>
                <w:szCs w:val="28"/>
              </w:rPr>
              <w:t>униципальн</w:t>
            </w:r>
            <w:r w:rsidR="00B160F1" w:rsidRPr="004B22CC">
              <w:rPr>
                <w:sz w:val="28"/>
                <w:szCs w:val="28"/>
              </w:rPr>
              <w:t>ые</w:t>
            </w:r>
            <w:r w:rsidR="004A3FC7" w:rsidRPr="004B22CC">
              <w:rPr>
                <w:sz w:val="28"/>
                <w:szCs w:val="28"/>
              </w:rPr>
              <w:t xml:space="preserve"> </w:t>
            </w:r>
            <w:r w:rsidR="00B160F1" w:rsidRPr="004B22CC">
              <w:rPr>
                <w:sz w:val="28"/>
                <w:szCs w:val="28"/>
              </w:rPr>
              <w:t>программа «Управление имуществом»</w:t>
            </w:r>
          </w:p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«Информационное общество»</w:t>
            </w:r>
            <w:r w:rsidR="004A3FC7" w:rsidRPr="004B22CC">
              <w:rPr>
                <w:sz w:val="28"/>
                <w:szCs w:val="28"/>
              </w:rPr>
              <w:t>,</w:t>
            </w:r>
            <w:r w:rsidRPr="004B22CC">
              <w:rPr>
                <w:sz w:val="28"/>
                <w:szCs w:val="28"/>
              </w:rPr>
              <w:t xml:space="preserve"> </w:t>
            </w:r>
          </w:p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</w:rPr>
              <w:t>внепрограммное мероприятие*</w:t>
            </w:r>
          </w:p>
        </w:tc>
        <w:tc>
          <w:tcPr>
            <w:tcW w:w="3227" w:type="dxa"/>
            <w:gridSpan w:val="6"/>
            <w:shd w:val="clear" w:color="auto" w:fill="FFFFFF" w:themeFill="background1"/>
          </w:tcPr>
          <w:p w:rsidR="004D4C8D" w:rsidRPr="004B22CC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8"/>
                <w:szCs w:val="28"/>
              </w:rPr>
            </w:pPr>
            <w:r w:rsidRPr="004B22CC">
              <w:rPr>
                <w:sz w:val="28"/>
                <w:szCs w:val="28"/>
                <w:lang w:val="en-US"/>
              </w:rPr>
              <w:t>I</w:t>
            </w:r>
            <w:r w:rsidRPr="004B22CC">
              <w:rPr>
                <w:sz w:val="28"/>
                <w:szCs w:val="28"/>
              </w:rPr>
              <w:t xml:space="preserve"> – </w:t>
            </w:r>
            <w:r w:rsidRPr="004B22CC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4D4C8D" w:rsidRPr="004B22CC" w:rsidRDefault="004D4C8D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D4C8D" w:rsidRPr="004B22CC" w:rsidRDefault="004D4C8D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B22CC">
        <w:rPr>
          <w:rFonts w:eastAsia="Calibri"/>
          <w:sz w:val="28"/>
          <w:szCs w:val="28"/>
          <w:shd w:val="clear" w:color="auto" w:fill="FFFFFF"/>
          <w:lang w:eastAsia="en-US"/>
        </w:rPr>
        <w:t xml:space="preserve">* Реализация внепрограммных мероприятий осуществляется в рамках исполнения нормативных правовых актов </w:t>
      </w:r>
      <w:r w:rsidR="004B22CC" w:rsidRPr="004B22CC">
        <w:rPr>
          <w:rFonts w:eastAsia="Calibri"/>
          <w:sz w:val="28"/>
          <w:szCs w:val="28"/>
          <w:shd w:val="clear" w:color="auto" w:fill="FFFFFF"/>
          <w:lang w:eastAsia="en-US"/>
        </w:rPr>
        <w:t>Администрации Истоминского сельского поселения</w:t>
      </w:r>
      <w:r w:rsidRPr="004B22CC">
        <w:rPr>
          <w:rFonts w:eastAsia="Calibri"/>
          <w:sz w:val="28"/>
          <w:szCs w:val="28"/>
          <w:shd w:val="clear" w:color="auto" w:fill="FFFFFF"/>
          <w:lang w:eastAsia="en-US"/>
        </w:rPr>
        <w:t xml:space="preserve">, поручений </w:t>
      </w:r>
      <w:r w:rsidR="004B22CC" w:rsidRPr="004B22CC">
        <w:rPr>
          <w:rFonts w:eastAsia="Calibri"/>
          <w:sz w:val="28"/>
          <w:szCs w:val="28"/>
          <w:shd w:val="clear" w:color="auto" w:fill="FFFFFF"/>
          <w:lang w:eastAsia="en-US"/>
        </w:rPr>
        <w:t>главы администрации Истоминского сельского поселения</w:t>
      </w:r>
      <w:r w:rsidRPr="004B22CC">
        <w:rPr>
          <w:rFonts w:eastAsia="Calibri"/>
          <w:sz w:val="28"/>
          <w:szCs w:val="28"/>
          <w:shd w:val="clear" w:color="auto" w:fill="FFFFFF"/>
          <w:lang w:eastAsia="en-US"/>
        </w:rPr>
        <w:t>, региональных проектов, направленных на</w:t>
      </w:r>
      <w:r w:rsidR="005B59E2" w:rsidRPr="004B22CC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4B22CC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реализацию федеральных и национальных проектов, приоритетных </w:t>
      </w:r>
      <w:r w:rsidRPr="004B22CC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инвестиционных проектов и иных документов, связанных с обеспечением достижения целей Стратегии социально-экономического развития </w:t>
      </w:r>
      <w:r w:rsidR="004B22CC" w:rsidRPr="004B22CC">
        <w:rPr>
          <w:rFonts w:eastAsia="Calibri"/>
          <w:sz w:val="28"/>
          <w:szCs w:val="28"/>
          <w:shd w:val="clear" w:color="auto" w:fill="FFFFFF"/>
          <w:lang w:eastAsia="en-US"/>
        </w:rPr>
        <w:t>Истоминского сельского поселения</w:t>
      </w:r>
      <w:r w:rsidRPr="004B22CC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</w:t>
      </w:r>
      <w:r w:rsidR="005B59E2" w:rsidRPr="004B22CC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4B22CC">
        <w:rPr>
          <w:rFonts w:eastAsia="Calibri"/>
          <w:sz w:val="28"/>
          <w:szCs w:val="28"/>
          <w:shd w:val="clear" w:color="auto" w:fill="FFFFFF"/>
          <w:lang w:eastAsia="en-US"/>
        </w:rPr>
        <w:t>период до 2030 года.</w:t>
      </w:r>
    </w:p>
    <w:p w:rsidR="004D4C8D" w:rsidRPr="004B22CC" w:rsidRDefault="004D4C8D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B22CC">
        <w:rPr>
          <w:rFonts w:eastAsia="Calibri"/>
          <w:sz w:val="28"/>
          <w:szCs w:val="28"/>
          <w:shd w:val="clear" w:color="auto" w:fill="FFFFFF"/>
          <w:lang w:eastAsia="en-US"/>
        </w:rPr>
        <w:t>** Указанные органы и организации участвуют в реализации мероприятия по согласованию.</w:t>
      </w:r>
    </w:p>
    <w:p w:rsidR="004D4C8D" w:rsidRDefault="004D4C8D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892FE1" w:rsidRDefault="00892FE1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910DD3" w:rsidRPr="004D4C8D" w:rsidRDefault="00910DD3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bookmarkStart w:id="2" w:name="_GoBack"/>
      <w:bookmarkEnd w:id="2"/>
    </w:p>
    <w:sectPr w:rsidR="00910DD3" w:rsidRPr="004D4C8D" w:rsidSect="00910DD3">
      <w:footerReference w:type="even" r:id="rId9"/>
      <w:footerReference w:type="default" r:id="rId10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B1" w:rsidRDefault="00164BB1">
      <w:r>
        <w:separator/>
      </w:r>
    </w:p>
  </w:endnote>
  <w:endnote w:type="continuationSeparator" w:id="0">
    <w:p w:rsidR="00164BB1" w:rsidRDefault="0016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78" w:rsidRPr="004D03DF" w:rsidRDefault="00A73A78" w:rsidP="00892FE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Pr="000A4DD3">
      <w:rPr>
        <w:rStyle w:val="a9"/>
        <w:lang w:val="en-US"/>
      </w:rPr>
      <w:instrText>PAGE</w:instrText>
    </w:r>
    <w:r w:rsidRPr="004D03DF">
      <w:rPr>
        <w:rStyle w:val="a9"/>
      </w:rPr>
      <w:instrText xml:space="preserve">  </w:instrText>
    </w:r>
    <w:r>
      <w:rPr>
        <w:rStyle w:val="a9"/>
      </w:rPr>
      <w:fldChar w:fldCharType="separate"/>
    </w:r>
    <w:r w:rsidRPr="004D03DF">
      <w:rPr>
        <w:rStyle w:val="a9"/>
        <w:noProof/>
      </w:rPr>
      <w:t>1</w:t>
    </w:r>
    <w:r>
      <w:rPr>
        <w:rStyle w:val="a9"/>
      </w:rPr>
      <w:fldChar w:fldCharType="end"/>
    </w:r>
  </w:p>
  <w:p w:rsidR="00A73A78" w:rsidRPr="00A76576" w:rsidRDefault="00A73A78" w:rsidP="00892F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78" w:rsidRDefault="00A73A78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3A78" w:rsidRDefault="00A73A7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78" w:rsidRPr="004D03DF" w:rsidRDefault="00A73A78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Pr="000A4DD3">
      <w:rPr>
        <w:rStyle w:val="a9"/>
        <w:lang w:val="en-US"/>
      </w:rPr>
      <w:instrText>PAGE</w:instrText>
    </w:r>
    <w:r w:rsidRPr="004D03DF">
      <w:rPr>
        <w:rStyle w:val="a9"/>
      </w:rPr>
      <w:instrText xml:space="preserve">  </w:instrText>
    </w:r>
    <w:r>
      <w:rPr>
        <w:rStyle w:val="a9"/>
      </w:rPr>
      <w:fldChar w:fldCharType="separate"/>
    </w:r>
    <w:r w:rsidRPr="004D03DF">
      <w:rPr>
        <w:rStyle w:val="a9"/>
        <w:noProof/>
      </w:rPr>
      <w:t>2</w:t>
    </w:r>
    <w:r>
      <w:rPr>
        <w:rStyle w:val="a9"/>
      </w:rPr>
      <w:fldChar w:fldCharType="end"/>
    </w:r>
  </w:p>
  <w:p w:rsidR="00A73A78" w:rsidRPr="00A76576" w:rsidRDefault="00A73A78" w:rsidP="00892F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B1" w:rsidRDefault="00164BB1">
      <w:r>
        <w:separator/>
      </w:r>
    </w:p>
  </w:footnote>
  <w:footnote w:type="continuationSeparator" w:id="0">
    <w:p w:rsidR="00164BB1" w:rsidRDefault="0016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2E2"/>
    <w:multiLevelType w:val="multilevel"/>
    <w:tmpl w:val="98B4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8BF"/>
    <w:multiLevelType w:val="hybridMultilevel"/>
    <w:tmpl w:val="108C33E2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F4706"/>
    <w:multiLevelType w:val="hybridMultilevel"/>
    <w:tmpl w:val="EE7EE63A"/>
    <w:lvl w:ilvl="0" w:tplc="3B0491B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8D"/>
    <w:rsid w:val="00050C68"/>
    <w:rsid w:val="0005372C"/>
    <w:rsid w:val="00054D8B"/>
    <w:rsid w:val="000559D5"/>
    <w:rsid w:val="00060F3C"/>
    <w:rsid w:val="000808D6"/>
    <w:rsid w:val="000A4DD3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1D59"/>
    <w:rsid w:val="00162781"/>
    <w:rsid w:val="00164BB1"/>
    <w:rsid w:val="001B2D1C"/>
    <w:rsid w:val="001C1D98"/>
    <w:rsid w:val="001C20B8"/>
    <w:rsid w:val="001D2690"/>
    <w:rsid w:val="001F4BE3"/>
    <w:rsid w:val="001F6D02"/>
    <w:rsid w:val="00241E6D"/>
    <w:rsid w:val="002504E8"/>
    <w:rsid w:val="00254382"/>
    <w:rsid w:val="002544DB"/>
    <w:rsid w:val="0027031E"/>
    <w:rsid w:val="0028703B"/>
    <w:rsid w:val="002A2062"/>
    <w:rsid w:val="002A31A1"/>
    <w:rsid w:val="002A70E6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6174"/>
    <w:rsid w:val="0037040B"/>
    <w:rsid w:val="003921D8"/>
    <w:rsid w:val="003B2193"/>
    <w:rsid w:val="00407B71"/>
    <w:rsid w:val="00407FB5"/>
    <w:rsid w:val="00412D96"/>
    <w:rsid w:val="00425061"/>
    <w:rsid w:val="004352AC"/>
    <w:rsid w:val="0043686A"/>
    <w:rsid w:val="00441069"/>
    <w:rsid w:val="00444636"/>
    <w:rsid w:val="00453869"/>
    <w:rsid w:val="004711EC"/>
    <w:rsid w:val="00480BC7"/>
    <w:rsid w:val="004871AA"/>
    <w:rsid w:val="004A3FC7"/>
    <w:rsid w:val="004A5E47"/>
    <w:rsid w:val="004B22CC"/>
    <w:rsid w:val="004B3D63"/>
    <w:rsid w:val="004B6A5C"/>
    <w:rsid w:val="004D03DF"/>
    <w:rsid w:val="004D4C8D"/>
    <w:rsid w:val="004E78FD"/>
    <w:rsid w:val="004F13E5"/>
    <w:rsid w:val="004F7011"/>
    <w:rsid w:val="005031DC"/>
    <w:rsid w:val="00515D9C"/>
    <w:rsid w:val="00531FBD"/>
    <w:rsid w:val="0053366A"/>
    <w:rsid w:val="00581892"/>
    <w:rsid w:val="00587BF6"/>
    <w:rsid w:val="005B59E2"/>
    <w:rsid w:val="005C5FF3"/>
    <w:rsid w:val="00611679"/>
    <w:rsid w:val="00613D7D"/>
    <w:rsid w:val="006501FD"/>
    <w:rsid w:val="006512B7"/>
    <w:rsid w:val="006564DB"/>
    <w:rsid w:val="00660EE3"/>
    <w:rsid w:val="006720A1"/>
    <w:rsid w:val="00676B57"/>
    <w:rsid w:val="00695DF7"/>
    <w:rsid w:val="006C5D82"/>
    <w:rsid w:val="006C7B92"/>
    <w:rsid w:val="0070137F"/>
    <w:rsid w:val="007120F8"/>
    <w:rsid w:val="007219F0"/>
    <w:rsid w:val="00721A09"/>
    <w:rsid w:val="007730B1"/>
    <w:rsid w:val="00782222"/>
    <w:rsid w:val="007936ED"/>
    <w:rsid w:val="007B3355"/>
    <w:rsid w:val="007B601F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2E2B"/>
    <w:rsid w:val="00892FE1"/>
    <w:rsid w:val="008A26EE"/>
    <w:rsid w:val="008B6AD3"/>
    <w:rsid w:val="009022B2"/>
    <w:rsid w:val="00910044"/>
    <w:rsid w:val="00910DD3"/>
    <w:rsid w:val="009122B1"/>
    <w:rsid w:val="00913129"/>
    <w:rsid w:val="0091772D"/>
    <w:rsid w:val="00917C70"/>
    <w:rsid w:val="009228DF"/>
    <w:rsid w:val="00924E84"/>
    <w:rsid w:val="00947FCC"/>
    <w:rsid w:val="00985A10"/>
    <w:rsid w:val="009A7967"/>
    <w:rsid w:val="009B24CD"/>
    <w:rsid w:val="009D0EA1"/>
    <w:rsid w:val="00A061D7"/>
    <w:rsid w:val="00A21550"/>
    <w:rsid w:val="00A30E81"/>
    <w:rsid w:val="00A34804"/>
    <w:rsid w:val="00A67B50"/>
    <w:rsid w:val="00A73A78"/>
    <w:rsid w:val="00A76576"/>
    <w:rsid w:val="00A941CF"/>
    <w:rsid w:val="00AE05E5"/>
    <w:rsid w:val="00AE2601"/>
    <w:rsid w:val="00B160F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941FD"/>
    <w:rsid w:val="00CA151C"/>
    <w:rsid w:val="00CB1900"/>
    <w:rsid w:val="00CB43C1"/>
    <w:rsid w:val="00CB6D35"/>
    <w:rsid w:val="00CD077D"/>
    <w:rsid w:val="00CE5183"/>
    <w:rsid w:val="00CF4579"/>
    <w:rsid w:val="00D00358"/>
    <w:rsid w:val="00D13E83"/>
    <w:rsid w:val="00D73323"/>
    <w:rsid w:val="00D954E2"/>
    <w:rsid w:val="00DB4D6B"/>
    <w:rsid w:val="00DC22EA"/>
    <w:rsid w:val="00DC2302"/>
    <w:rsid w:val="00DD13A3"/>
    <w:rsid w:val="00DD66F0"/>
    <w:rsid w:val="00DE1CD5"/>
    <w:rsid w:val="00DE50C1"/>
    <w:rsid w:val="00E04378"/>
    <w:rsid w:val="00E138E0"/>
    <w:rsid w:val="00E3132E"/>
    <w:rsid w:val="00E36EA0"/>
    <w:rsid w:val="00E5627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159"/>
    <w:rsid w:val="00EC40AD"/>
    <w:rsid w:val="00EC5C54"/>
    <w:rsid w:val="00ED238C"/>
    <w:rsid w:val="00ED72D3"/>
    <w:rsid w:val="00EF29AB"/>
    <w:rsid w:val="00EF56AF"/>
    <w:rsid w:val="00F02C40"/>
    <w:rsid w:val="00F2215B"/>
    <w:rsid w:val="00F2379F"/>
    <w:rsid w:val="00F24917"/>
    <w:rsid w:val="00F30D40"/>
    <w:rsid w:val="00F410DF"/>
    <w:rsid w:val="00F52F62"/>
    <w:rsid w:val="00F8225E"/>
    <w:rsid w:val="00F86418"/>
    <w:rsid w:val="00F9297B"/>
    <w:rsid w:val="00FA21F0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87C2E"/>
  <w15:docId w15:val="{742D4A6A-8FBC-4A47-B07A-3DB8AC5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D4C8D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4D4C8D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4D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4D4C8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4C8D"/>
  </w:style>
  <w:style w:type="paragraph" w:customStyle="1" w:styleId="ac">
    <w:name w:val="Заголовок Р"/>
    <w:basedOn w:val="1"/>
    <w:link w:val="ad"/>
    <w:rsid w:val="004D4C8D"/>
    <w:pPr>
      <w:keepLines/>
      <w:spacing w:before="120" w:after="80" w:line="360" w:lineRule="auto"/>
      <w:ind w:firstLine="709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C8D"/>
    <w:rPr>
      <w:rFonts w:ascii="AG Souvenir" w:hAnsi="AG Souvenir"/>
      <w:b/>
      <w:spacing w:val="38"/>
      <w:sz w:val="28"/>
    </w:rPr>
  </w:style>
  <w:style w:type="character" w:customStyle="1" w:styleId="ad">
    <w:name w:val="Заголовок Р Знак"/>
    <w:basedOn w:val="10"/>
    <w:link w:val="ac"/>
    <w:rsid w:val="004D4C8D"/>
    <w:rPr>
      <w:rFonts w:ascii="AG Souvenir" w:hAnsi="AG Souvenir"/>
      <w:b/>
      <w:spacing w:val="38"/>
      <w:sz w:val="28"/>
      <w:lang w:eastAsia="en-US"/>
    </w:rPr>
  </w:style>
  <w:style w:type="paragraph" w:styleId="12">
    <w:name w:val="toc 1"/>
    <w:basedOn w:val="a"/>
    <w:next w:val="a"/>
    <w:autoRedefine/>
    <w:uiPriority w:val="39"/>
    <w:rsid w:val="004D4C8D"/>
    <w:pPr>
      <w:tabs>
        <w:tab w:val="left" w:pos="284"/>
        <w:tab w:val="right" w:pos="9345"/>
      </w:tabs>
      <w:spacing w:before="360"/>
      <w:ind w:firstLine="709"/>
      <w:jc w:val="both"/>
    </w:pPr>
    <w:rPr>
      <w:rFonts w:eastAsia="Calibri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rsid w:val="004D4C8D"/>
    <w:pPr>
      <w:widowControl w:val="0"/>
      <w:numPr>
        <w:ilvl w:val="1"/>
        <w:numId w:val="1"/>
      </w:numPr>
      <w:tabs>
        <w:tab w:val="right" w:pos="0"/>
      </w:tabs>
      <w:contextualSpacing/>
      <w:jc w:val="both"/>
    </w:pPr>
    <w:rPr>
      <w:rFonts w:eastAsia="Calibri"/>
      <w:b/>
      <w:bCs/>
      <w:noProof/>
      <w:color w:val="000000"/>
      <w:sz w:val="28"/>
      <w:szCs w:val="28"/>
      <w:lang w:eastAsia="en-US"/>
    </w:rPr>
  </w:style>
  <w:style w:type="paragraph" w:styleId="ae">
    <w:name w:val="List Paragraph"/>
    <w:aliases w:val="ПАРАГРАФ,Абзац списка для документа"/>
    <w:basedOn w:val="a"/>
    <w:link w:val="af"/>
    <w:uiPriority w:val="34"/>
    <w:qFormat/>
    <w:rsid w:val="004D4C8D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qFormat/>
    <w:rsid w:val="004D4C8D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0"/>
    <w:uiPriority w:val="99"/>
    <w:rsid w:val="004D4C8D"/>
    <w:rPr>
      <w:rFonts w:eastAsiaTheme="minorHAnsi" w:cstheme="minorBidi"/>
      <w:lang w:eastAsia="en-US"/>
    </w:rPr>
  </w:style>
  <w:style w:type="paragraph" w:styleId="af2">
    <w:name w:val="No Spacing"/>
    <w:uiPriority w:val="1"/>
    <w:qFormat/>
    <w:rsid w:val="004D4C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ubtle Reference"/>
    <w:basedOn w:val="a0"/>
    <w:uiPriority w:val="31"/>
    <w:qFormat/>
    <w:rsid w:val="004D4C8D"/>
    <w:rPr>
      <w:smallCaps/>
      <w:color w:val="C0504D" w:themeColor="accent2"/>
      <w:u w:val="single"/>
    </w:rPr>
  </w:style>
  <w:style w:type="character" w:styleId="af4">
    <w:name w:val="Book Title"/>
    <w:basedOn w:val="a0"/>
    <w:uiPriority w:val="33"/>
    <w:qFormat/>
    <w:rsid w:val="004D4C8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4D4C8D"/>
    <w:pPr>
      <w:keepLines/>
      <w:spacing w:before="120" w:after="80" w:line="360" w:lineRule="auto"/>
      <w:ind w:firstLine="709"/>
      <w:outlineLvl w:val="9"/>
    </w:pPr>
    <w:rPr>
      <w:rFonts w:ascii="Times New Roman" w:eastAsiaTheme="majorEastAsia" w:hAnsi="Times New Roman" w:cstheme="majorBidi"/>
      <w:bCs/>
      <w:color w:val="244061" w:themeColor="accent1" w:themeShade="80"/>
      <w:spacing w:val="0"/>
      <w:szCs w:val="28"/>
    </w:rPr>
  </w:style>
  <w:style w:type="table" w:styleId="af6">
    <w:name w:val="Table Grid"/>
    <w:basedOn w:val="a1"/>
    <w:uiPriority w:val="59"/>
    <w:rsid w:val="004D4C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aliases w:val="Знак сноски 1,Знак сноски-FN,Ciae niinee-FN,Referencia nota al pie"/>
    <w:basedOn w:val="a0"/>
    <w:uiPriority w:val="99"/>
    <w:unhideWhenUsed/>
    <w:rsid w:val="004D4C8D"/>
    <w:rPr>
      <w:vertAlign w:val="superscript"/>
    </w:rPr>
  </w:style>
  <w:style w:type="character" w:styleId="af8">
    <w:name w:val="annotation reference"/>
    <w:basedOn w:val="a0"/>
    <w:uiPriority w:val="99"/>
    <w:unhideWhenUsed/>
    <w:rsid w:val="004D4C8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4D4C8D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4D4C8D"/>
    <w:rPr>
      <w:rFonts w:eastAsia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4D4C8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4D4C8D"/>
    <w:rPr>
      <w:rFonts w:eastAsiaTheme="minorHAnsi" w:cstheme="minorBidi"/>
      <w:b/>
      <w:bCs/>
      <w:lang w:eastAsia="en-US"/>
    </w:rPr>
  </w:style>
  <w:style w:type="character" w:customStyle="1" w:styleId="af">
    <w:name w:val="Абзац списка Знак"/>
    <w:aliases w:val="ПАРАГРАФ Знак,Абзац списка для документа Знак"/>
    <w:basedOn w:val="a0"/>
    <w:link w:val="ae"/>
    <w:uiPriority w:val="34"/>
    <w:rsid w:val="004D4C8D"/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4C8D"/>
  </w:style>
  <w:style w:type="character" w:customStyle="1" w:styleId="a6">
    <w:name w:val="Нижний колонтитул Знак"/>
    <w:basedOn w:val="a0"/>
    <w:link w:val="a5"/>
    <w:uiPriority w:val="99"/>
    <w:rsid w:val="004D4C8D"/>
  </w:style>
  <w:style w:type="paragraph" w:styleId="afd">
    <w:name w:val="Document Map"/>
    <w:basedOn w:val="a"/>
    <w:link w:val="afe"/>
    <w:uiPriority w:val="99"/>
    <w:unhideWhenUsed/>
    <w:rsid w:val="004D4C8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rsid w:val="004D4C8D"/>
    <w:rPr>
      <w:rFonts w:ascii="Tahoma" w:eastAsiaTheme="minorHAnsi" w:hAnsi="Tahoma" w:cs="Tahoma"/>
      <w:sz w:val="16"/>
      <w:szCs w:val="16"/>
      <w:lang w:eastAsia="en-US"/>
    </w:rPr>
  </w:style>
  <w:style w:type="paragraph" w:styleId="aff">
    <w:name w:val="Revision"/>
    <w:hidden/>
    <w:uiPriority w:val="99"/>
    <w:semiHidden/>
    <w:rsid w:val="004D4C8D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9</TotalTime>
  <Pages>17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Финансы</cp:lastModifiedBy>
  <cp:revision>5</cp:revision>
  <cp:lastPrinted>2019-05-29T14:22:00Z</cp:lastPrinted>
  <dcterms:created xsi:type="dcterms:W3CDTF">2019-05-26T12:04:00Z</dcterms:created>
  <dcterms:modified xsi:type="dcterms:W3CDTF">2019-08-12T08:05:00Z</dcterms:modified>
</cp:coreProperties>
</file>